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8863E1" w:rsidRDefault="00B136D9" w:rsidP="006733D7">
      <w:pPr>
        <w:jc w:val="center"/>
        <w:rPr>
          <w:rFonts w:asciiTheme="minorHAnsi" w:hAnsiTheme="minorHAnsi" w:cstheme="minorHAnsi"/>
          <w:b/>
          <w:color w:val="000000" w:themeColor="text1"/>
          <w:sz w:val="48"/>
          <w:szCs w:val="40"/>
        </w:rPr>
      </w:pPr>
      <w:r w:rsidRPr="008863E1">
        <w:rPr>
          <w:rFonts w:asciiTheme="minorHAnsi" w:hAnsiTheme="minorHAnsi" w:cstheme="minorHAnsi"/>
          <w:b/>
          <w:color w:val="000000" w:themeColor="text1"/>
          <w:sz w:val="48"/>
          <w:szCs w:val="40"/>
        </w:rPr>
        <w:t>STATE OF INDIANA</w:t>
      </w:r>
    </w:p>
    <w:p w14:paraId="12D69197" w14:textId="77777777" w:rsidR="00B136D9" w:rsidRPr="008863E1" w:rsidRDefault="00B136D9" w:rsidP="006733D7">
      <w:pPr>
        <w:jc w:val="center"/>
        <w:rPr>
          <w:rFonts w:asciiTheme="minorHAnsi" w:hAnsiTheme="minorHAnsi" w:cstheme="minorHAnsi"/>
          <w:b/>
          <w:color w:val="000000" w:themeColor="text1"/>
          <w:sz w:val="32"/>
          <w:szCs w:val="32"/>
        </w:rPr>
      </w:pPr>
    </w:p>
    <w:p w14:paraId="4C9C0407" w14:textId="7A3538DE" w:rsidR="00B136D9" w:rsidRPr="008863E1" w:rsidRDefault="00B136D9" w:rsidP="006733D7">
      <w:pPr>
        <w:jc w:val="center"/>
        <w:rPr>
          <w:rFonts w:asciiTheme="minorHAnsi" w:hAnsiTheme="minorHAnsi" w:cstheme="minorHAnsi"/>
          <w:b/>
          <w:color w:val="000000" w:themeColor="text1"/>
          <w:sz w:val="40"/>
          <w:szCs w:val="40"/>
        </w:rPr>
      </w:pPr>
      <w:r w:rsidRPr="008863E1">
        <w:rPr>
          <w:rFonts w:asciiTheme="minorHAnsi" w:hAnsiTheme="minorHAnsi" w:cstheme="minorHAnsi"/>
          <w:b/>
          <w:color w:val="000000" w:themeColor="text1"/>
          <w:sz w:val="40"/>
          <w:szCs w:val="40"/>
        </w:rPr>
        <w:t xml:space="preserve">Request for Proposal </w:t>
      </w:r>
      <w:r w:rsidR="00DD2CDB" w:rsidRPr="008863E1">
        <w:rPr>
          <w:rFonts w:asciiTheme="minorHAnsi" w:hAnsiTheme="minorHAnsi" w:cstheme="minorHAnsi"/>
          <w:b/>
          <w:color w:val="000000" w:themeColor="text1"/>
          <w:sz w:val="40"/>
          <w:szCs w:val="40"/>
        </w:rPr>
        <w:t>24-76258</w:t>
      </w:r>
    </w:p>
    <w:p w14:paraId="529F3DAD" w14:textId="77777777" w:rsidR="00B136D9" w:rsidRPr="008863E1" w:rsidRDefault="00B136D9" w:rsidP="006733D7">
      <w:pPr>
        <w:jc w:val="center"/>
        <w:rPr>
          <w:rFonts w:asciiTheme="minorHAnsi" w:hAnsiTheme="minorHAnsi" w:cstheme="minorHAnsi"/>
          <w:b/>
          <w:color w:val="000000" w:themeColor="text1"/>
          <w:sz w:val="32"/>
          <w:szCs w:val="32"/>
        </w:rPr>
      </w:pPr>
    </w:p>
    <w:p w14:paraId="420DF18F" w14:textId="77777777" w:rsidR="00B136D9" w:rsidRPr="008863E1" w:rsidRDefault="00B136D9" w:rsidP="006733D7">
      <w:pPr>
        <w:jc w:val="center"/>
        <w:rPr>
          <w:rFonts w:asciiTheme="minorHAnsi" w:hAnsiTheme="minorHAnsi" w:cstheme="minorHAnsi"/>
          <w:b/>
          <w:color w:val="000000" w:themeColor="text1"/>
          <w:sz w:val="32"/>
          <w:szCs w:val="32"/>
        </w:rPr>
      </w:pPr>
      <w:r w:rsidRPr="008863E1">
        <w:rPr>
          <w:rFonts w:asciiTheme="minorHAnsi" w:hAnsiTheme="minorHAnsi" w:cstheme="minorHAnsi"/>
          <w:b/>
          <w:color w:val="000000" w:themeColor="text1"/>
          <w:sz w:val="32"/>
          <w:szCs w:val="32"/>
        </w:rPr>
        <w:t>INDIANA DEPARTMENT OF ADMINISTRATION</w:t>
      </w:r>
    </w:p>
    <w:p w14:paraId="2BF8E161" w14:textId="77777777" w:rsidR="00B136D9" w:rsidRPr="008863E1" w:rsidRDefault="00B136D9" w:rsidP="006733D7">
      <w:pPr>
        <w:jc w:val="center"/>
        <w:rPr>
          <w:rFonts w:asciiTheme="minorHAnsi" w:hAnsiTheme="minorHAnsi" w:cstheme="minorHAnsi"/>
          <w:b/>
          <w:color w:val="000000" w:themeColor="text1"/>
          <w:sz w:val="32"/>
          <w:szCs w:val="32"/>
        </w:rPr>
      </w:pPr>
    </w:p>
    <w:p w14:paraId="05EB0555" w14:textId="77777777" w:rsidR="00B136D9" w:rsidRPr="008863E1" w:rsidRDefault="00B136D9" w:rsidP="006733D7">
      <w:pPr>
        <w:jc w:val="center"/>
        <w:rPr>
          <w:rFonts w:asciiTheme="minorHAnsi" w:hAnsiTheme="minorHAnsi" w:cstheme="minorHAnsi"/>
          <w:b/>
          <w:color w:val="000000" w:themeColor="text1"/>
          <w:sz w:val="32"/>
          <w:szCs w:val="32"/>
        </w:rPr>
      </w:pPr>
      <w:r w:rsidRPr="008863E1">
        <w:rPr>
          <w:rFonts w:asciiTheme="minorHAnsi" w:hAnsiTheme="minorHAnsi" w:cstheme="minorHAnsi"/>
          <w:b/>
          <w:color w:val="000000" w:themeColor="text1"/>
          <w:sz w:val="32"/>
          <w:szCs w:val="32"/>
        </w:rPr>
        <w:t>On Behalf Of</w:t>
      </w:r>
    </w:p>
    <w:p w14:paraId="6E2D6719" w14:textId="6287FEF7" w:rsidR="00507E00" w:rsidRPr="008863E1" w:rsidRDefault="00A47BAD" w:rsidP="006733D7">
      <w:pPr>
        <w:jc w:val="center"/>
        <w:rPr>
          <w:rFonts w:asciiTheme="minorHAnsi" w:hAnsiTheme="minorHAnsi" w:cstheme="minorHAnsi"/>
          <w:b/>
          <w:color w:val="000000" w:themeColor="text1"/>
          <w:sz w:val="32"/>
          <w:szCs w:val="32"/>
        </w:rPr>
      </w:pPr>
      <w:r w:rsidRPr="008863E1">
        <w:rPr>
          <w:rFonts w:asciiTheme="minorHAnsi" w:hAnsiTheme="minorHAnsi" w:cstheme="minorHAnsi"/>
          <w:b/>
          <w:color w:val="000000" w:themeColor="text1"/>
          <w:sz w:val="32"/>
          <w:szCs w:val="32"/>
        </w:rPr>
        <w:t>Indiana Office of Technology</w:t>
      </w:r>
    </w:p>
    <w:p w14:paraId="0E9E6DBC" w14:textId="49484FEE" w:rsidR="00E3252C" w:rsidRPr="008863E1" w:rsidRDefault="00E3252C" w:rsidP="006733D7">
      <w:pPr>
        <w:jc w:val="center"/>
        <w:rPr>
          <w:rFonts w:asciiTheme="minorHAnsi" w:hAnsiTheme="minorHAnsi" w:cstheme="minorHAnsi"/>
          <w:b/>
          <w:color w:val="000000" w:themeColor="text1"/>
          <w:sz w:val="32"/>
          <w:szCs w:val="32"/>
        </w:rPr>
      </w:pPr>
      <w:r w:rsidRPr="008863E1">
        <w:rPr>
          <w:rFonts w:asciiTheme="minorHAnsi" w:hAnsiTheme="minorHAnsi" w:cstheme="minorHAnsi"/>
          <w:b/>
          <w:color w:val="000000" w:themeColor="text1"/>
          <w:sz w:val="32"/>
          <w:szCs w:val="32"/>
        </w:rPr>
        <w:t>Geographic Information Office</w:t>
      </w:r>
    </w:p>
    <w:p w14:paraId="6BE4A39A" w14:textId="77777777" w:rsidR="00B136D9" w:rsidRPr="008863E1" w:rsidRDefault="00B136D9" w:rsidP="006733D7">
      <w:pPr>
        <w:jc w:val="center"/>
        <w:rPr>
          <w:rFonts w:asciiTheme="minorHAnsi" w:hAnsiTheme="minorHAnsi" w:cstheme="minorHAnsi"/>
          <w:b/>
          <w:color w:val="000000" w:themeColor="text1"/>
          <w:sz w:val="32"/>
          <w:szCs w:val="32"/>
        </w:rPr>
      </w:pPr>
    </w:p>
    <w:p w14:paraId="3D65344C" w14:textId="77777777" w:rsidR="00B136D9" w:rsidRPr="008863E1" w:rsidRDefault="00B136D9" w:rsidP="006733D7">
      <w:pPr>
        <w:jc w:val="center"/>
        <w:rPr>
          <w:rFonts w:asciiTheme="minorHAnsi" w:hAnsiTheme="minorHAnsi" w:cstheme="minorHAnsi"/>
          <w:b/>
          <w:color w:val="000000" w:themeColor="text1"/>
          <w:sz w:val="32"/>
          <w:szCs w:val="32"/>
        </w:rPr>
      </w:pPr>
      <w:r w:rsidRPr="008863E1">
        <w:rPr>
          <w:rFonts w:asciiTheme="minorHAnsi" w:hAnsiTheme="minorHAnsi" w:cstheme="minorHAnsi"/>
          <w:b/>
          <w:color w:val="000000" w:themeColor="text1"/>
          <w:sz w:val="32"/>
          <w:szCs w:val="32"/>
        </w:rPr>
        <w:t>Solicitation For:</w:t>
      </w:r>
    </w:p>
    <w:p w14:paraId="4CA53F5A" w14:textId="22F1A459" w:rsidR="00507E00" w:rsidRPr="008863E1" w:rsidRDefault="00E3252C" w:rsidP="006733D7">
      <w:pPr>
        <w:jc w:val="center"/>
        <w:rPr>
          <w:rFonts w:asciiTheme="minorHAnsi" w:hAnsiTheme="minorHAnsi" w:cstheme="minorHAnsi"/>
          <w:b/>
          <w:color w:val="000000" w:themeColor="text1"/>
          <w:sz w:val="36"/>
          <w:szCs w:val="36"/>
        </w:rPr>
      </w:pPr>
      <w:r w:rsidRPr="008863E1">
        <w:rPr>
          <w:rFonts w:asciiTheme="minorHAnsi" w:hAnsiTheme="minorHAnsi" w:cstheme="minorHAnsi"/>
          <w:b/>
          <w:color w:val="000000" w:themeColor="text1"/>
          <w:sz w:val="36"/>
          <w:szCs w:val="36"/>
        </w:rPr>
        <w:t xml:space="preserve">Indiana </w:t>
      </w:r>
      <w:proofErr w:type="spellStart"/>
      <w:r w:rsidR="00634E6C" w:rsidRPr="008863E1">
        <w:rPr>
          <w:rFonts w:asciiTheme="minorHAnsi" w:hAnsiTheme="minorHAnsi" w:cstheme="minorHAnsi"/>
          <w:b/>
          <w:color w:val="000000" w:themeColor="text1"/>
          <w:sz w:val="36"/>
          <w:szCs w:val="36"/>
        </w:rPr>
        <w:t>Orthoimagery</w:t>
      </w:r>
      <w:proofErr w:type="spellEnd"/>
      <w:r w:rsidR="00634E6C" w:rsidRPr="008863E1">
        <w:rPr>
          <w:rFonts w:asciiTheme="minorHAnsi" w:hAnsiTheme="minorHAnsi" w:cstheme="minorHAnsi"/>
          <w:b/>
          <w:color w:val="000000" w:themeColor="text1"/>
          <w:sz w:val="36"/>
          <w:szCs w:val="36"/>
        </w:rPr>
        <w:t xml:space="preserve"> and </w:t>
      </w:r>
      <w:r w:rsidR="00D02C25" w:rsidRPr="008863E1">
        <w:rPr>
          <w:rFonts w:asciiTheme="minorHAnsi" w:hAnsiTheme="minorHAnsi" w:cstheme="minorHAnsi"/>
          <w:b/>
          <w:color w:val="000000" w:themeColor="text1"/>
          <w:sz w:val="36"/>
          <w:szCs w:val="36"/>
        </w:rPr>
        <w:t>Elevation</w:t>
      </w:r>
      <w:r w:rsidR="00634E6C" w:rsidRPr="008863E1">
        <w:rPr>
          <w:rFonts w:asciiTheme="minorHAnsi" w:hAnsiTheme="minorHAnsi" w:cstheme="minorHAnsi"/>
          <w:b/>
          <w:color w:val="000000" w:themeColor="text1"/>
          <w:sz w:val="36"/>
          <w:szCs w:val="36"/>
        </w:rPr>
        <w:t xml:space="preserve"> </w:t>
      </w:r>
      <w:r w:rsidRPr="008863E1">
        <w:rPr>
          <w:rFonts w:asciiTheme="minorHAnsi" w:hAnsiTheme="minorHAnsi" w:cstheme="minorHAnsi"/>
          <w:b/>
          <w:color w:val="000000" w:themeColor="text1"/>
          <w:sz w:val="36"/>
          <w:szCs w:val="36"/>
        </w:rPr>
        <w:t>Program</w:t>
      </w:r>
    </w:p>
    <w:p w14:paraId="52D0A96E" w14:textId="208E170C" w:rsidR="00B136D9" w:rsidRPr="008863E1" w:rsidRDefault="00B136D9" w:rsidP="006733D7">
      <w:pPr>
        <w:jc w:val="center"/>
        <w:rPr>
          <w:rFonts w:asciiTheme="minorHAnsi" w:hAnsiTheme="minorHAnsi" w:cstheme="minorHAnsi"/>
          <w:b/>
          <w:color w:val="000000" w:themeColor="text1"/>
          <w:sz w:val="32"/>
          <w:szCs w:val="32"/>
        </w:rPr>
      </w:pPr>
    </w:p>
    <w:p w14:paraId="0616E0E8" w14:textId="77777777" w:rsidR="00B20A7B" w:rsidRPr="008863E1" w:rsidRDefault="00B20A7B" w:rsidP="006733D7">
      <w:pPr>
        <w:jc w:val="center"/>
        <w:rPr>
          <w:rFonts w:asciiTheme="minorHAnsi" w:hAnsiTheme="minorHAnsi" w:cstheme="minorHAnsi"/>
          <w:b/>
          <w:color w:val="000000" w:themeColor="text1"/>
          <w:sz w:val="32"/>
          <w:szCs w:val="32"/>
        </w:rPr>
      </w:pPr>
    </w:p>
    <w:p w14:paraId="53E916AC" w14:textId="41A43EB4" w:rsidR="003E3719" w:rsidRDefault="00B20A7B" w:rsidP="7D1C4028">
      <w:pPr>
        <w:jc w:val="center"/>
        <w:rPr>
          <w:rFonts w:asciiTheme="minorHAnsi" w:hAnsiTheme="minorHAnsi" w:cstheme="minorBidi"/>
          <w:b/>
          <w:bCs/>
          <w:color w:val="000000" w:themeColor="text1"/>
          <w:sz w:val="32"/>
          <w:szCs w:val="32"/>
        </w:rPr>
      </w:pPr>
      <w:r w:rsidRPr="008863E1">
        <w:rPr>
          <w:rFonts w:asciiTheme="minorHAnsi" w:hAnsiTheme="minorHAnsi" w:cstheme="minorBidi"/>
          <w:b/>
          <w:bCs/>
          <w:color w:val="000000" w:themeColor="text1"/>
          <w:sz w:val="32"/>
          <w:szCs w:val="32"/>
        </w:rPr>
        <w:t>Submission</w:t>
      </w:r>
      <w:r w:rsidR="45DD14AF" w:rsidRPr="008863E1">
        <w:rPr>
          <w:rFonts w:asciiTheme="minorHAnsi" w:hAnsiTheme="minorHAnsi" w:cstheme="minorBidi"/>
          <w:b/>
          <w:bCs/>
          <w:color w:val="000000" w:themeColor="text1"/>
          <w:sz w:val="32"/>
          <w:szCs w:val="32"/>
        </w:rPr>
        <w:t xml:space="preserve"> </w:t>
      </w:r>
      <w:r w:rsidR="00B136D9" w:rsidRPr="008863E1">
        <w:rPr>
          <w:rFonts w:asciiTheme="minorHAnsi" w:hAnsiTheme="minorHAnsi" w:cstheme="minorBidi"/>
          <w:b/>
          <w:bCs/>
          <w:color w:val="000000" w:themeColor="text1"/>
          <w:sz w:val="32"/>
          <w:szCs w:val="32"/>
        </w:rPr>
        <w:t>Due Date</w:t>
      </w:r>
      <w:r w:rsidR="003E3719" w:rsidRPr="008863E1">
        <w:rPr>
          <w:rFonts w:asciiTheme="minorHAnsi" w:hAnsiTheme="minorHAnsi" w:cstheme="minorBidi"/>
          <w:b/>
          <w:bCs/>
          <w:color w:val="000000" w:themeColor="text1"/>
          <w:sz w:val="32"/>
          <w:szCs w:val="32"/>
        </w:rPr>
        <w:t xml:space="preserve"> and Time</w:t>
      </w:r>
      <w:r w:rsidR="00B136D9" w:rsidRPr="008863E1">
        <w:rPr>
          <w:rFonts w:asciiTheme="minorHAnsi" w:hAnsiTheme="minorHAnsi" w:cstheme="minorBidi"/>
          <w:b/>
          <w:bCs/>
          <w:color w:val="000000" w:themeColor="text1"/>
          <w:sz w:val="32"/>
          <w:szCs w:val="32"/>
        </w:rPr>
        <w:t xml:space="preserve">:  </w:t>
      </w:r>
    </w:p>
    <w:p w14:paraId="63F164CC" w14:textId="77777777" w:rsidR="008863E1" w:rsidRPr="008863E1" w:rsidRDefault="008863E1" w:rsidP="7D1C4028">
      <w:pPr>
        <w:jc w:val="center"/>
        <w:rPr>
          <w:rFonts w:asciiTheme="minorHAnsi" w:hAnsiTheme="minorHAnsi" w:cstheme="minorBidi"/>
          <w:b/>
          <w:bCs/>
          <w:color w:val="000000" w:themeColor="text1"/>
          <w:sz w:val="32"/>
          <w:szCs w:val="32"/>
        </w:rPr>
      </w:pPr>
    </w:p>
    <w:p w14:paraId="2A00BB53" w14:textId="3F8A3C7F" w:rsidR="00B136D9" w:rsidRPr="008863E1" w:rsidRDefault="008863E1" w:rsidP="008863E1">
      <w:pPr>
        <w:jc w:val="center"/>
        <w:rPr>
          <w:rFonts w:asciiTheme="minorHAnsi" w:hAnsiTheme="minorHAnsi" w:cstheme="minorBidi"/>
          <w:b/>
          <w:bCs/>
          <w:color w:val="000000" w:themeColor="text1"/>
          <w:sz w:val="32"/>
          <w:szCs w:val="32"/>
          <w:u w:val="single"/>
        </w:rPr>
      </w:pPr>
      <w:r w:rsidRPr="008863E1">
        <w:rPr>
          <w:rFonts w:asciiTheme="minorHAnsi" w:hAnsiTheme="minorHAnsi" w:cstheme="minorBidi"/>
          <w:b/>
          <w:bCs/>
          <w:color w:val="000000" w:themeColor="text1"/>
          <w:sz w:val="32"/>
          <w:szCs w:val="32"/>
          <w:u w:val="single"/>
        </w:rPr>
        <w:t xml:space="preserve">Feb. 14th, </w:t>
      </w:r>
      <w:proofErr w:type="gramStart"/>
      <w:r w:rsidRPr="008863E1">
        <w:rPr>
          <w:rFonts w:asciiTheme="minorHAnsi" w:hAnsiTheme="minorHAnsi" w:cstheme="minorBidi"/>
          <w:b/>
          <w:bCs/>
          <w:color w:val="000000" w:themeColor="text1"/>
          <w:sz w:val="32"/>
          <w:szCs w:val="32"/>
          <w:u w:val="single"/>
        </w:rPr>
        <w:t>2024</w:t>
      </w:r>
      <w:proofErr w:type="gramEnd"/>
      <w:r w:rsidRPr="008863E1">
        <w:rPr>
          <w:rFonts w:asciiTheme="minorHAnsi" w:hAnsiTheme="minorHAnsi" w:cstheme="minorBidi"/>
          <w:b/>
          <w:bCs/>
          <w:color w:val="000000" w:themeColor="text1"/>
          <w:sz w:val="32"/>
          <w:szCs w:val="32"/>
          <w:u w:val="single"/>
        </w:rPr>
        <w:t xml:space="preserve"> by 3:00 PM Eastern Time</w:t>
      </w:r>
    </w:p>
    <w:p w14:paraId="791F3B3C" w14:textId="77777777" w:rsidR="00B136D9" w:rsidRPr="008863E1" w:rsidRDefault="00B136D9" w:rsidP="006733D7">
      <w:pPr>
        <w:jc w:val="center"/>
        <w:rPr>
          <w:rFonts w:ascii="Times New Roman" w:hAnsi="Times New Roman"/>
          <w:b/>
          <w:color w:val="000000" w:themeColor="text1"/>
          <w:sz w:val="32"/>
          <w:szCs w:val="32"/>
        </w:rPr>
      </w:pPr>
    </w:p>
    <w:p w14:paraId="081AE8AA" w14:textId="68F66E99" w:rsidR="2263E5C3" w:rsidRPr="008863E1" w:rsidRDefault="2263E5C3" w:rsidP="2263E5C3">
      <w:pPr>
        <w:jc w:val="center"/>
        <w:rPr>
          <w:rFonts w:asciiTheme="minorHAnsi" w:hAnsiTheme="minorHAnsi" w:cstheme="minorBidi"/>
          <w:b/>
          <w:bCs/>
          <w:color w:val="000000" w:themeColor="text1"/>
          <w:sz w:val="28"/>
          <w:szCs w:val="28"/>
        </w:rPr>
      </w:pPr>
    </w:p>
    <w:p w14:paraId="714931C6" w14:textId="77777777" w:rsidR="00B20A7B" w:rsidRPr="008863E1" w:rsidRDefault="00B20A7B" w:rsidP="00830BC6">
      <w:pPr>
        <w:rPr>
          <w:rFonts w:asciiTheme="minorHAnsi" w:hAnsiTheme="minorHAnsi" w:cstheme="minorHAnsi"/>
          <w:b/>
          <w:color w:val="000000" w:themeColor="text1"/>
          <w:sz w:val="32"/>
          <w:szCs w:val="32"/>
        </w:rPr>
      </w:pPr>
    </w:p>
    <w:p w14:paraId="48594522" w14:textId="4299F201" w:rsidR="00B136D9" w:rsidRPr="008863E1" w:rsidRDefault="00507E00" w:rsidP="006733D7">
      <w:pPr>
        <w:jc w:val="right"/>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 </w:t>
      </w:r>
      <w:r w:rsidR="008863E1">
        <w:rPr>
          <w:rFonts w:asciiTheme="minorHAnsi" w:hAnsiTheme="minorHAnsi" w:cstheme="minorHAnsi"/>
          <w:color w:val="000000" w:themeColor="text1"/>
          <w:szCs w:val="24"/>
        </w:rPr>
        <w:t>Syed Mohammad</w:t>
      </w:r>
      <w:r w:rsidR="00B136D9" w:rsidRPr="008863E1">
        <w:rPr>
          <w:rFonts w:asciiTheme="minorHAnsi" w:hAnsiTheme="minorHAnsi" w:cstheme="minorHAnsi"/>
          <w:color w:val="000000" w:themeColor="text1"/>
          <w:szCs w:val="24"/>
        </w:rPr>
        <w:t xml:space="preserve">, </w:t>
      </w:r>
      <w:r w:rsidR="00417234" w:rsidRPr="008863E1">
        <w:rPr>
          <w:rFonts w:asciiTheme="minorHAnsi" w:hAnsiTheme="minorHAnsi" w:cstheme="minorHAnsi"/>
          <w:color w:val="000000" w:themeColor="text1"/>
          <w:szCs w:val="24"/>
        </w:rPr>
        <w:t xml:space="preserve">Strategic Sourcing </w:t>
      </w:r>
      <w:r w:rsidR="008863E1">
        <w:rPr>
          <w:rFonts w:asciiTheme="minorHAnsi" w:hAnsiTheme="minorHAnsi" w:cstheme="minorHAnsi"/>
          <w:color w:val="000000" w:themeColor="text1"/>
          <w:szCs w:val="24"/>
        </w:rPr>
        <w:t>Consultant</w:t>
      </w:r>
    </w:p>
    <w:p w14:paraId="73CBB246" w14:textId="77536F33" w:rsidR="00A8259F" w:rsidRPr="008863E1" w:rsidRDefault="008863E1" w:rsidP="006733D7">
      <w:pPr>
        <w:jc w:val="right"/>
        <w:rPr>
          <w:rFonts w:asciiTheme="minorHAnsi" w:hAnsiTheme="minorHAnsi" w:cstheme="minorHAnsi"/>
          <w:color w:val="000000" w:themeColor="text1"/>
          <w:szCs w:val="24"/>
        </w:rPr>
      </w:pPr>
      <w:r>
        <w:rPr>
          <w:rFonts w:asciiTheme="minorHAnsi" w:hAnsiTheme="minorHAnsi" w:cstheme="minorHAnsi"/>
          <w:color w:val="000000" w:themeColor="text1"/>
          <w:szCs w:val="24"/>
        </w:rPr>
        <w:t>smohammad@idoa.IN.gov</w:t>
      </w:r>
    </w:p>
    <w:p w14:paraId="23BE1759" w14:textId="77777777" w:rsidR="00B136D9" w:rsidRPr="008863E1" w:rsidRDefault="00B136D9" w:rsidP="006733D7">
      <w:pPr>
        <w:jc w:val="right"/>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Indiana Department of Administration</w:t>
      </w:r>
    </w:p>
    <w:p w14:paraId="4E927DAF" w14:textId="77777777" w:rsidR="00B136D9" w:rsidRPr="008863E1" w:rsidRDefault="00B136D9" w:rsidP="006733D7">
      <w:pPr>
        <w:jc w:val="right"/>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Procurement Division</w:t>
      </w:r>
    </w:p>
    <w:p w14:paraId="64EC7FEF" w14:textId="77777777" w:rsidR="00B136D9" w:rsidRPr="008863E1" w:rsidRDefault="00B136D9" w:rsidP="006733D7">
      <w:pPr>
        <w:jc w:val="right"/>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402 W. Washington St., Room </w:t>
      </w:r>
      <w:r w:rsidR="000806C8" w:rsidRPr="008863E1">
        <w:rPr>
          <w:rFonts w:asciiTheme="minorHAnsi" w:hAnsiTheme="minorHAnsi" w:cstheme="minorHAnsi"/>
          <w:color w:val="000000" w:themeColor="text1"/>
          <w:szCs w:val="24"/>
        </w:rPr>
        <w:t>W468</w:t>
      </w:r>
    </w:p>
    <w:p w14:paraId="06822E13" w14:textId="5F46A5D0" w:rsidR="00372FE1" w:rsidRPr="008863E1" w:rsidRDefault="00B136D9" w:rsidP="00830BC6">
      <w:pPr>
        <w:jc w:val="right"/>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Indianapolis, </w:t>
      </w:r>
      <w:r w:rsidR="00DC6450" w:rsidRPr="008863E1">
        <w:rPr>
          <w:rFonts w:asciiTheme="minorHAnsi" w:hAnsiTheme="minorHAnsi" w:cstheme="minorHAnsi"/>
          <w:color w:val="000000" w:themeColor="text1"/>
          <w:szCs w:val="24"/>
        </w:rPr>
        <w:t>Indiana 46204</w:t>
      </w:r>
    </w:p>
    <w:p w14:paraId="0B818FC1" w14:textId="77777777" w:rsidR="0084544B" w:rsidRDefault="0084544B" w:rsidP="00830BC6">
      <w:pPr>
        <w:jc w:val="right"/>
        <w:rPr>
          <w:rFonts w:asciiTheme="minorHAnsi" w:hAnsiTheme="minorHAnsi" w:cstheme="minorHAnsi"/>
          <w:szCs w:val="24"/>
        </w:rPr>
      </w:pP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B9403E" w:rsidRDefault="00372FE1">
          <w:pPr>
            <w:pStyle w:val="TOCHeading"/>
            <w:rPr>
              <w:rFonts w:asciiTheme="minorHAnsi" w:hAnsiTheme="minorHAnsi" w:cstheme="minorHAnsi"/>
            </w:rPr>
          </w:pPr>
          <w:r w:rsidRPr="00B9403E">
            <w:rPr>
              <w:rFonts w:asciiTheme="minorHAnsi" w:hAnsiTheme="minorHAnsi" w:cstheme="minorHAnsi"/>
            </w:rPr>
            <w:t>Contents</w:t>
          </w:r>
        </w:p>
        <w:p w14:paraId="7626F09D" w14:textId="54F647AF" w:rsidR="00DB7466" w:rsidRPr="00DB7466" w:rsidRDefault="00372FE1" w:rsidP="00DB7466">
          <w:pPr>
            <w:pStyle w:val="TOC1"/>
          </w:pPr>
          <w:r w:rsidRPr="00DB7466">
            <w:rPr>
              <w:noProof w:val="0"/>
            </w:rPr>
            <w:fldChar w:fldCharType="begin"/>
          </w:r>
          <w:r w:rsidRPr="00DB7466">
            <w:instrText xml:space="preserve"> TOC \o "1-3" \h \z \u </w:instrText>
          </w:r>
          <w:r w:rsidRPr="00DB7466">
            <w:rPr>
              <w:noProof w:val="0"/>
            </w:rPr>
            <w:fldChar w:fldCharType="separate"/>
          </w:r>
          <w:hyperlink w:anchor="_Toc136933943" w:history="1">
            <w:r w:rsidR="00DB7466" w:rsidRPr="00DB7466">
              <w:rPr>
                <w:rStyle w:val="Hyperlink"/>
                <w:rFonts w:cstheme="minorHAnsi"/>
              </w:rPr>
              <w:t>Section One General Information and Requested Products/Services</w:t>
            </w:r>
            <w:r w:rsidR="00DB7466" w:rsidRPr="00DB7466">
              <w:rPr>
                <w:webHidden/>
              </w:rPr>
              <w:tab/>
            </w:r>
            <w:r w:rsidR="00DB7466" w:rsidRPr="00DB7466">
              <w:rPr>
                <w:webHidden/>
              </w:rPr>
              <w:fldChar w:fldCharType="begin"/>
            </w:r>
            <w:r w:rsidR="00DB7466" w:rsidRPr="00DB7466">
              <w:rPr>
                <w:webHidden/>
              </w:rPr>
              <w:instrText xml:space="preserve"> PAGEREF _Toc136933943 \h </w:instrText>
            </w:r>
            <w:r w:rsidR="00DB7466" w:rsidRPr="00DB7466">
              <w:rPr>
                <w:webHidden/>
              </w:rPr>
            </w:r>
            <w:r w:rsidR="00DB7466" w:rsidRPr="00DB7466">
              <w:rPr>
                <w:webHidden/>
              </w:rPr>
              <w:fldChar w:fldCharType="separate"/>
            </w:r>
            <w:r w:rsidR="00DB7466" w:rsidRPr="00DB7466">
              <w:rPr>
                <w:webHidden/>
              </w:rPr>
              <w:t>3</w:t>
            </w:r>
            <w:r w:rsidR="00DB7466" w:rsidRPr="00DB7466">
              <w:rPr>
                <w:webHidden/>
              </w:rPr>
              <w:fldChar w:fldCharType="end"/>
            </w:r>
          </w:hyperlink>
        </w:p>
        <w:p w14:paraId="4EE9B5F7" w14:textId="72983BAF" w:rsidR="00DB7466" w:rsidRPr="00DB7466" w:rsidRDefault="00DB649B" w:rsidP="00DB7466">
          <w:pPr>
            <w:pStyle w:val="TOC2"/>
            <w:rPr>
              <w:rFonts w:eastAsiaTheme="minorEastAsia"/>
              <w:szCs w:val="22"/>
            </w:rPr>
          </w:pPr>
          <w:hyperlink w:anchor="_Toc136933944" w:history="1">
            <w:r w:rsidR="00DB7466" w:rsidRPr="00DB7466">
              <w:rPr>
                <w:rStyle w:val="Hyperlink"/>
                <w:rFonts w:cstheme="minorHAnsi"/>
                <w:szCs w:val="22"/>
              </w:rPr>
              <w:t>1.1</w:t>
            </w:r>
            <w:r w:rsidR="00DB7466" w:rsidRPr="00DB7466">
              <w:rPr>
                <w:rFonts w:eastAsiaTheme="minorEastAsia"/>
                <w:szCs w:val="22"/>
              </w:rPr>
              <w:tab/>
            </w:r>
            <w:r w:rsidR="00DB7466" w:rsidRPr="00DB7466">
              <w:rPr>
                <w:rStyle w:val="Hyperlink"/>
                <w:rFonts w:cstheme="minorHAnsi"/>
                <w:szCs w:val="22"/>
              </w:rPr>
              <w:t>Introduction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_Toc136933944 \h </w:instrText>
            </w:r>
            <w:r w:rsidR="00DB7466" w:rsidRPr="00DB7466">
              <w:rPr>
                <w:webHidden/>
                <w:szCs w:val="22"/>
              </w:rPr>
            </w:r>
            <w:r w:rsidR="00DB7466" w:rsidRPr="00DB7466">
              <w:rPr>
                <w:webHidden/>
                <w:szCs w:val="22"/>
              </w:rPr>
              <w:fldChar w:fldCharType="separate"/>
            </w:r>
            <w:r w:rsidR="00DB7466" w:rsidRPr="00DB7466">
              <w:rPr>
                <w:webHidden/>
                <w:szCs w:val="22"/>
              </w:rPr>
              <w:t>3</w:t>
            </w:r>
            <w:r w:rsidR="00DB7466" w:rsidRPr="00DB7466">
              <w:rPr>
                <w:webHidden/>
                <w:szCs w:val="22"/>
              </w:rPr>
              <w:fldChar w:fldCharType="end"/>
            </w:r>
          </w:hyperlink>
        </w:p>
        <w:p w14:paraId="76F6932D" w14:textId="117A28D5" w:rsidR="00DB7466" w:rsidRPr="00DB7466" w:rsidRDefault="00DB649B" w:rsidP="00DB7466">
          <w:pPr>
            <w:pStyle w:val="TOC2"/>
            <w:rPr>
              <w:rFonts w:eastAsiaTheme="minorEastAsia"/>
              <w:szCs w:val="22"/>
            </w:rPr>
          </w:pPr>
          <w:hyperlink w:anchor="_Toc136933945" w:history="1">
            <w:r w:rsidR="00DB7466" w:rsidRPr="00DB7466">
              <w:rPr>
                <w:rStyle w:val="Hyperlink"/>
                <w:rFonts w:cstheme="minorHAnsi"/>
                <w:szCs w:val="22"/>
              </w:rPr>
              <w:t>1.2</w:t>
            </w:r>
            <w:r w:rsidR="00DB7466" w:rsidRPr="00DB7466">
              <w:rPr>
                <w:rFonts w:eastAsiaTheme="minorEastAsia"/>
                <w:szCs w:val="22"/>
              </w:rPr>
              <w:tab/>
            </w:r>
            <w:r w:rsidR="00DB7466" w:rsidRPr="00DB7466">
              <w:rPr>
                <w:rStyle w:val="Hyperlink"/>
                <w:rFonts w:cstheme="minorHAnsi"/>
                <w:szCs w:val="22"/>
              </w:rPr>
              <w:t>Definitions and Abbreviations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_Toc136933945 \h </w:instrText>
            </w:r>
            <w:r w:rsidR="00DB7466" w:rsidRPr="00DB7466">
              <w:rPr>
                <w:webHidden/>
                <w:szCs w:val="22"/>
              </w:rPr>
            </w:r>
            <w:r w:rsidR="00DB7466" w:rsidRPr="00DB7466">
              <w:rPr>
                <w:webHidden/>
                <w:szCs w:val="22"/>
              </w:rPr>
              <w:fldChar w:fldCharType="separate"/>
            </w:r>
            <w:r w:rsidR="00DB7466" w:rsidRPr="00DB7466">
              <w:rPr>
                <w:webHidden/>
                <w:szCs w:val="22"/>
              </w:rPr>
              <w:t>4</w:t>
            </w:r>
            <w:r w:rsidR="00DB7466" w:rsidRPr="00DB7466">
              <w:rPr>
                <w:webHidden/>
                <w:szCs w:val="22"/>
              </w:rPr>
              <w:fldChar w:fldCharType="end"/>
            </w:r>
          </w:hyperlink>
        </w:p>
        <w:p w14:paraId="6C792C5E" w14:textId="1C46F104" w:rsidR="00DB7466" w:rsidRPr="00DB7466" w:rsidRDefault="00DB649B" w:rsidP="00DB7466">
          <w:pPr>
            <w:pStyle w:val="TOC2"/>
            <w:rPr>
              <w:rFonts w:eastAsiaTheme="minorEastAsia"/>
              <w:szCs w:val="22"/>
            </w:rPr>
          </w:pPr>
          <w:hyperlink w:anchor="_Toc136933946" w:history="1">
            <w:r w:rsidR="00DB7466" w:rsidRPr="00DB7466">
              <w:rPr>
                <w:rStyle w:val="Hyperlink"/>
                <w:rFonts w:cstheme="minorHAnsi"/>
                <w:szCs w:val="22"/>
              </w:rPr>
              <w:t>1.3</w:t>
            </w:r>
            <w:r w:rsidR="00DB7466" w:rsidRPr="00DB7466">
              <w:rPr>
                <w:rFonts w:eastAsiaTheme="minorEastAsia"/>
                <w:szCs w:val="22"/>
              </w:rPr>
              <w:tab/>
            </w:r>
            <w:r w:rsidR="00DB7466" w:rsidRPr="00DB7466">
              <w:rPr>
                <w:rStyle w:val="Hyperlink"/>
                <w:rFonts w:cstheme="minorHAnsi"/>
                <w:szCs w:val="22"/>
              </w:rPr>
              <w:t>Purpose of the Solicitation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_Toc136933946 \h </w:instrText>
            </w:r>
            <w:r w:rsidR="00DB7466" w:rsidRPr="00DB7466">
              <w:rPr>
                <w:webHidden/>
                <w:szCs w:val="22"/>
              </w:rPr>
            </w:r>
            <w:r w:rsidR="00DB7466" w:rsidRPr="00DB7466">
              <w:rPr>
                <w:webHidden/>
                <w:szCs w:val="22"/>
              </w:rPr>
              <w:fldChar w:fldCharType="separate"/>
            </w:r>
            <w:r w:rsidR="00DB7466" w:rsidRPr="00DB7466">
              <w:rPr>
                <w:webHidden/>
                <w:szCs w:val="22"/>
              </w:rPr>
              <w:t>5</w:t>
            </w:r>
            <w:r w:rsidR="00DB7466" w:rsidRPr="00DB7466">
              <w:rPr>
                <w:webHidden/>
                <w:szCs w:val="22"/>
              </w:rPr>
              <w:fldChar w:fldCharType="end"/>
            </w:r>
          </w:hyperlink>
        </w:p>
        <w:p w14:paraId="7FA7F846" w14:textId="0D2F41A3" w:rsidR="00DB7466" w:rsidRPr="00DB7466" w:rsidRDefault="00DB649B" w:rsidP="00DB7466">
          <w:pPr>
            <w:pStyle w:val="TOC2"/>
            <w:rPr>
              <w:rFonts w:eastAsiaTheme="minorEastAsia"/>
              <w:szCs w:val="22"/>
            </w:rPr>
          </w:pPr>
          <w:hyperlink w:anchor="_Toc136933947" w:history="1">
            <w:r w:rsidR="00DB7466" w:rsidRPr="00DB7466">
              <w:rPr>
                <w:rStyle w:val="Hyperlink"/>
                <w:rFonts w:cstheme="minorHAnsi"/>
                <w:szCs w:val="22"/>
                <w:lang w:val="fr-FR"/>
              </w:rPr>
              <w:t>1.4</w:t>
            </w:r>
            <w:r w:rsidR="00DB7466" w:rsidRPr="00DB7466">
              <w:rPr>
                <w:rFonts w:eastAsiaTheme="minorEastAsia"/>
                <w:szCs w:val="22"/>
              </w:rPr>
              <w:tab/>
            </w:r>
            <w:r w:rsidR="00DB7466" w:rsidRPr="00DB7466">
              <w:rPr>
                <w:rStyle w:val="Hyperlink"/>
                <w:rFonts w:cstheme="minorHAnsi"/>
                <w:szCs w:val="22"/>
              </w:rPr>
              <w:t>Summary Scope of Work</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_Toc136933947 \h </w:instrText>
            </w:r>
            <w:r w:rsidR="00DB7466" w:rsidRPr="00DB7466">
              <w:rPr>
                <w:webHidden/>
                <w:szCs w:val="22"/>
              </w:rPr>
            </w:r>
            <w:r w:rsidR="00DB7466" w:rsidRPr="00DB7466">
              <w:rPr>
                <w:webHidden/>
                <w:szCs w:val="22"/>
              </w:rPr>
              <w:fldChar w:fldCharType="separate"/>
            </w:r>
            <w:r w:rsidR="00DB7466" w:rsidRPr="00DB7466">
              <w:rPr>
                <w:webHidden/>
                <w:szCs w:val="22"/>
              </w:rPr>
              <w:t>6</w:t>
            </w:r>
            <w:r w:rsidR="00DB7466" w:rsidRPr="00DB7466">
              <w:rPr>
                <w:webHidden/>
                <w:szCs w:val="22"/>
              </w:rPr>
              <w:fldChar w:fldCharType="end"/>
            </w:r>
          </w:hyperlink>
        </w:p>
        <w:p w14:paraId="69EC8572" w14:textId="62A37B42" w:rsidR="00DB7466" w:rsidRPr="00DB7466" w:rsidRDefault="00DB649B" w:rsidP="00DB7466">
          <w:pPr>
            <w:pStyle w:val="TOC2"/>
            <w:rPr>
              <w:rFonts w:eastAsiaTheme="minorEastAsia"/>
              <w:szCs w:val="22"/>
            </w:rPr>
          </w:pPr>
          <w:hyperlink w:anchor="_Toc136933948" w:history="1">
            <w:r w:rsidR="00DB7466" w:rsidRPr="00DB7466">
              <w:rPr>
                <w:rStyle w:val="Hyperlink"/>
                <w:rFonts w:cstheme="minorHAnsi"/>
                <w:szCs w:val="22"/>
              </w:rPr>
              <w:t>1.5</w:t>
            </w:r>
            <w:r w:rsidR="00DB7466" w:rsidRPr="00DB7466">
              <w:rPr>
                <w:rFonts w:eastAsiaTheme="minorEastAsia"/>
                <w:szCs w:val="22"/>
              </w:rPr>
              <w:tab/>
            </w:r>
            <w:r w:rsidR="00DB7466" w:rsidRPr="00DB7466">
              <w:rPr>
                <w:rStyle w:val="Hyperlink"/>
                <w:rFonts w:cstheme="minorHAnsi"/>
                <w:szCs w:val="22"/>
              </w:rPr>
              <w:t>Solicitation Outline</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_Toc136933948 \h </w:instrText>
            </w:r>
            <w:r w:rsidR="00DB7466" w:rsidRPr="00DB7466">
              <w:rPr>
                <w:webHidden/>
                <w:szCs w:val="22"/>
              </w:rPr>
            </w:r>
            <w:r w:rsidR="00DB7466" w:rsidRPr="00DB7466">
              <w:rPr>
                <w:webHidden/>
                <w:szCs w:val="22"/>
              </w:rPr>
              <w:fldChar w:fldCharType="separate"/>
            </w:r>
            <w:r w:rsidR="00DB7466" w:rsidRPr="00DB7466">
              <w:rPr>
                <w:webHidden/>
                <w:szCs w:val="22"/>
              </w:rPr>
              <w:t>6</w:t>
            </w:r>
            <w:r w:rsidR="00DB7466" w:rsidRPr="00DB7466">
              <w:rPr>
                <w:webHidden/>
                <w:szCs w:val="22"/>
              </w:rPr>
              <w:fldChar w:fldCharType="end"/>
            </w:r>
          </w:hyperlink>
        </w:p>
        <w:p w14:paraId="31C85589" w14:textId="7360FBF6" w:rsidR="00DB7466" w:rsidRPr="00DB7466" w:rsidRDefault="00DB649B" w:rsidP="00DB7466">
          <w:pPr>
            <w:pStyle w:val="TOC2"/>
            <w:rPr>
              <w:rFonts w:eastAsiaTheme="minorEastAsia"/>
              <w:szCs w:val="22"/>
            </w:rPr>
          </w:pPr>
          <w:hyperlink w:anchor="_Toc136933949" w:history="1">
            <w:r w:rsidR="00DB7466" w:rsidRPr="00DB7466">
              <w:rPr>
                <w:rStyle w:val="Hyperlink"/>
                <w:rFonts w:cstheme="minorHAnsi"/>
                <w:szCs w:val="22"/>
              </w:rPr>
              <w:t>1.6</w:t>
            </w:r>
            <w:r w:rsidR="00DB7466" w:rsidRPr="00DB7466">
              <w:rPr>
                <w:rFonts w:eastAsiaTheme="minorEastAsia"/>
                <w:szCs w:val="22"/>
              </w:rPr>
              <w:tab/>
            </w:r>
            <w:r w:rsidR="00DB7466" w:rsidRPr="00DB7466">
              <w:rPr>
                <w:rStyle w:val="Hyperlink"/>
                <w:rFonts w:cstheme="minorHAnsi"/>
                <w:szCs w:val="22"/>
              </w:rPr>
              <w:t>Pre-Proposal Conference</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_Toc136933949 \h </w:instrText>
            </w:r>
            <w:r w:rsidR="00DB7466" w:rsidRPr="00DB7466">
              <w:rPr>
                <w:webHidden/>
                <w:szCs w:val="22"/>
              </w:rPr>
            </w:r>
            <w:r w:rsidR="00DB7466" w:rsidRPr="00DB7466">
              <w:rPr>
                <w:webHidden/>
                <w:szCs w:val="22"/>
              </w:rPr>
              <w:fldChar w:fldCharType="separate"/>
            </w:r>
            <w:r w:rsidR="00DB7466" w:rsidRPr="00DB7466">
              <w:rPr>
                <w:webHidden/>
                <w:szCs w:val="22"/>
              </w:rPr>
              <w:t>7</w:t>
            </w:r>
            <w:r w:rsidR="00DB7466" w:rsidRPr="00DB7466">
              <w:rPr>
                <w:webHidden/>
                <w:szCs w:val="22"/>
              </w:rPr>
              <w:fldChar w:fldCharType="end"/>
            </w:r>
          </w:hyperlink>
        </w:p>
        <w:p w14:paraId="6D862A8E" w14:textId="57E0E23E" w:rsidR="00DB7466" w:rsidRPr="00DB7466" w:rsidRDefault="00DB649B" w:rsidP="00DB7466">
          <w:pPr>
            <w:pStyle w:val="TOC2"/>
            <w:rPr>
              <w:rFonts w:eastAsiaTheme="minorEastAsia"/>
              <w:szCs w:val="22"/>
            </w:rPr>
          </w:pPr>
          <w:hyperlink w:anchor="_Toc136933950" w:history="1">
            <w:r w:rsidR="00DB7466" w:rsidRPr="00DB7466">
              <w:rPr>
                <w:rStyle w:val="Hyperlink"/>
                <w:rFonts w:cstheme="minorHAnsi"/>
                <w:szCs w:val="22"/>
              </w:rPr>
              <w:t>1.7</w:t>
            </w:r>
            <w:r w:rsidR="00DB7466" w:rsidRPr="00DB7466">
              <w:rPr>
                <w:rFonts w:eastAsiaTheme="minorEastAsia"/>
                <w:szCs w:val="22"/>
              </w:rPr>
              <w:tab/>
            </w:r>
            <w:r w:rsidR="00DB7466" w:rsidRPr="00DB7466">
              <w:rPr>
                <w:rStyle w:val="Hyperlink"/>
                <w:rFonts w:cstheme="minorHAnsi"/>
                <w:szCs w:val="22"/>
              </w:rPr>
              <w:t>Question/Inquiry Process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_Toc136933950 \h </w:instrText>
            </w:r>
            <w:r w:rsidR="00DB7466" w:rsidRPr="00DB7466">
              <w:rPr>
                <w:webHidden/>
                <w:szCs w:val="22"/>
              </w:rPr>
            </w:r>
            <w:r w:rsidR="00DB7466" w:rsidRPr="00DB7466">
              <w:rPr>
                <w:webHidden/>
                <w:szCs w:val="22"/>
              </w:rPr>
              <w:fldChar w:fldCharType="separate"/>
            </w:r>
            <w:r w:rsidR="00DB7466" w:rsidRPr="00DB7466">
              <w:rPr>
                <w:webHidden/>
                <w:szCs w:val="22"/>
              </w:rPr>
              <w:t>7</w:t>
            </w:r>
            <w:r w:rsidR="00DB7466" w:rsidRPr="00DB7466">
              <w:rPr>
                <w:webHidden/>
                <w:szCs w:val="22"/>
              </w:rPr>
              <w:fldChar w:fldCharType="end"/>
            </w:r>
          </w:hyperlink>
        </w:p>
        <w:p w14:paraId="4F1B75DB" w14:textId="290DA83D" w:rsidR="00DB7466" w:rsidRPr="00DB7466" w:rsidRDefault="00DB649B" w:rsidP="00DB7466">
          <w:pPr>
            <w:pStyle w:val="TOC2"/>
            <w:rPr>
              <w:rFonts w:eastAsiaTheme="minorEastAsia"/>
              <w:szCs w:val="22"/>
            </w:rPr>
          </w:pPr>
          <w:hyperlink w:anchor="_Toc136933951" w:history="1">
            <w:r w:rsidR="00DB7466" w:rsidRPr="00DB7466">
              <w:rPr>
                <w:rStyle w:val="Hyperlink"/>
                <w:rFonts w:cstheme="minorHAnsi"/>
                <w:szCs w:val="22"/>
              </w:rPr>
              <w:t>1.8</w:t>
            </w:r>
            <w:r w:rsidR="00DB7466" w:rsidRPr="00DB7466">
              <w:rPr>
                <w:rFonts w:eastAsiaTheme="minorEastAsia"/>
                <w:szCs w:val="22"/>
              </w:rPr>
              <w:tab/>
            </w:r>
            <w:r w:rsidR="00DB7466" w:rsidRPr="00DB7466">
              <w:rPr>
                <w:rStyle w:val="Hyperlink"/>
                <w:rFonts w:cstheme="minorHAnsi"/>
                <w:szCs w:val="22"/>
              </w:rPr>
              <w:t>Due Date for Proposals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_Toc136933951 \h </w:instrText>
            </w:r>
            <w:r w:rsidR="00DB7466" w:rsidRPr="00DB7466">
              <w:rPr>
                <w:webHidden/>
                <w:szCs w:val="22"/>
              </w:rPr>
            </w:r>
            <w:r w:rsidR="00DB7466" w:rsidRPr="00DB7466">
              <w:rPr>
                <w:webHidden/>
                <w:szCs w:val="22"/>
              </w:rPr>
              <w:fldChar w:fldCharType="separate"/>
            </w:r>
            <w:r w:rsidR="00DB7466" w:rsidRPr="00DB7466">
              <w:rPr>
                <w:webHidden/>
                <w:szCs w:val="22"/>
              </w:rPr>
              <w:t>8</w:t>
            </w:r>
            <w:r w:rsidR="00DB7466" w:rsidRPr="00DB7466">
              <w:rPr>
                <w:webHidden/>
                <w:szCs w:val="22"/>
              </w:rPr>
              <w:fldChar w:fldCharType="end"/>
            </w:r>
          </w:hyperlink>
        </w:p>
        <w:p w14:paraId="6B853E87" w14:textId="70C18E8A" w:rsidR="00DB7466" w:rsidRPr="00DB7466" w:rsidRDefault="00DB649B" w:rsidP="00DB7466">
          <w:pPr>
            <w:pStyle w:val="TOC2"/>
            <w:rPr>
              <w:rFonts w:eastAsiaTheme="minorEastAsia"/>
              <w:szCs w:val="22"/>
            </w:rPr>
          </w:pPr>
          <w:hyperlink w:anchor="_Toc136933952" w:history="1">
            <w:r w:rsidR="00DB7466" w:rsidRPr="00DB7466">
              <w:rPr>
                <w:rStyle w:val="Hyperlink"/>
                <w:rFonts w:cstheme="minorHAnsi"/>
                <w:szCs w:val="22"/>
              </w:rPr>
              <w:t>1.9</w:t>
            </w:r>
            <w:r w:rsidR="00DB7466" w:rsidRPr="00DB7466">
              <w:rPr>
                <w:rFonts w:eastAsiaTheme="minorEastAsia"/>
                <w:szCs w:val="22"/>
              </w:rPr>
              <w:tab/>
            </w:r>
            <w:r w:rsidR="00DB7466" w:rsidRPr="00DB7466">
              <w:rPr>
                <w:rStyle w:val="Hyperlink"/>
                <w:rFonts w:cstheme="minorHAnsi"/>
                <w:szCs w:val="22"/>
              </w:rPr>
              <w:t>Modification or Withdrawal of Offers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_Toc136933952 \h </w:instrText>
            </w:r>
            <w:r w:rsidR="00DB7466" w:rsidRPr="00DB7466">
              <w:rPr>
                <w:webHidden/>
                <w:szCs w:val="22"/>
              </w:rPr>
            </w:r>
            <w:r w:rsidR="00DB7466" w:rsidRPr="00DB7466">
              <w:rPr>
                <w:webHidden/>
                <w:szCs w:val="22"/>
              </w:rPr>
              <w:fldChar w:fldCharType="separate"/>
            </w:r>
            <w:r w:rsidR="00DB7466" w:rsidRPr="00DB7466">
              <w:rPr>
                <w:webHidden/>
                <w:szCs w:val="22"/>
              </w:rPr>
              <w:t>9</w:t>
            </w:r>
            <w:r w:rsidR="00DB7466" w:rsidRPr="00DB7466">
              <w:rPr>
                <w:webHidden/>
                <w:szCs w:val="22"/>
              </w:rPr>
              <w:fldChar w:fldCharType="end"/>
            </w:r>
          </w:hyperlink>
        </w:p>
        <w:p w14:paraId="71BCB76D" w14:textId="4429B792" w:rsidR="00DB7466" w:rsidRPr="00DB7466" w:rsidRDefault="00DB649B" w:rsidP="00DB7466">
          <w:pPr>
            <w:pStyle w:val="TOC2"/>
            <w:rPr>
              <w:rFonts w:eastAsiaTheme="minorEastAsia"/>
              <w:szCs w:val="22"/>
            </w:rPr>
          </w:pPr>
          <w:hyperlink w:anchor="_Toc136933953" w:history="1">
            <w:r w:rsidR="00DB7466" w:rsidRPr="00DB7466">
              <w:rPr>
                <w:rStyle w:val="Hyperlink"/>
                <w:rFonts w:cstheme="minorHAnsi"/>
                <w:szCs w:val="22"/>
              </w:rPr>
              <w:t>1.10</w:t>
            </w:r>
            <w:r w:rsidR="00DB7466" w:rsidRPr="00DB7466">
              <w:rPr>
                <w:rFonts w:eastAsiaTheme="minorEastAsia"/>
                <w:szCs w:val="22"/>
              </w:rPr>
              <w:tab/>
            </w:r>
            <w:r w:rsidR="00DB7466" w:rsidRPr="00DB7466">
              <w:rPr>
                <w:rStyle w:val="Hyperlink"/>
                <w:rFonts w:cstheme="minorHAnsi"/>
                <w:szCs w:val="22"/>
              </w:rPr>
              <w:t>Pricing</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_Toc136933953 \h </w:instrText>
            </w:r>
            <w:r w:rsidR="00DB7466" w:rsidRPr="00DB7466">
              <w:rPr>
                <w:webHidden/>
                <w:szCs w:val="22"/>
              </w:rPr>
            </w:r>
            <w:r w:rsidR="00DB7466" w:rsidRPr="00DB7466">
              <w:rPr>
                <w:webHidden/>
                <w:szCs w:val="22"/>
              </w:rPr>
              <w:fldChar w:fldCharType="separate"/>
            </w:r>
            <w:r w:rsidR="00DB7466" w:rsidRPr="00DB7466">
              <w:rPr>
                <w:webHidden/>
                <w:szCs w:val="22"/>
              </w:rPr>
              <w:t>9</w:t>
            </w:r>
            <w:r w:rsidR="00DB7466" w:rsidRPr="00DB7466">
              <w:rPr>
                <w:webHidden/>
                <w:szCs w:val="22"/>
              </w:rPr>
              <w:fldChar w:fldCharType="end"/>
            </w:r>
          </w:hyperlink>
        </w:p>
        <w:p w14:paraId="6FD5D07F" w14:textId="53DF2D10" w:rsidR="00DB7466" w:rsidRPr="00DB7466" w:rsidRDefault="00DB649B" w:rsidP="00DB7466">
          <w:pPr>
            <w:pStyle w:val="TOC2"/>
            <w:rPr>
              <w:rFonts w:eastAsiaTheme="minorEastAsia"/>
              <w:szCs w:val="22"/>
            </w:rPr>
          </w:pPr>
          <w:hyperlink w:anchor="_Toc136933954" w:history="1">
            <w:r w:rsidR="00DB7466" w:rsidRPr="00DB7466">
              <w:rPr>
                <w:rStyle w:val="Hyperlink"/>
                <w:rFonts w:cstheme="minorHAnsi"/>
                <w:szCs w:val="22"/>
              </w:rPr>
              <w:t>1.11</w:t>
            </w:r>
            <w:r w:rsidR="00DB7466" w:rsidRPr="00DB7466">
              <w:rPr>
                <w:rFonts w:eastAsiaTheme="minorEastAsia"/>
                <w:szCs w:val="22"/>
              </w:rPr>
              <w:tab/>
            </w:r>
            <w:r w:rsidR="00DB7466" w:rsidRPr="00DB7466">
              <w:rPr>
                <w:rStyle w:val="Hyperlink"/>
                <w:rFonts w:cstheme="minorHAnsi"/>
                <w:szCs w:val="22"/>
              </w:rPr>
              <w:t>Proposal Clarifications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_Toc136933954 \h </w:instrText>
            </w:r>
            <w:r w:rsidR="00DB7466" w:rsidRPr="00DB7466">
              <w:rPr>
                <w:webHidden/>
                <w:szCs w:val="22"/>
              </w:rPr>
            </w:r>
            <w:r w:rsidR="00DB7466" w:rsidRPr="00DB7466">
              <w:rPr>
                <w:webHidden/>
                <w:szCs w:val="22"/>
              </w:rPr>
              <w:fldChar w:fldCharType="separate"/>
            </w:r>
            <w:r w:rsidR="00DB7466" w:rsidRPr="00DB7466">
              <w:rPr>
                <w:webHidden/>
                <w:szCs w:val="22"/>
              </w:rPr>
              <w:t>9</w:t>
            </w:r>
            <w:r w:rsidR="00DB7466" w:rsidRPr="00DB7466">
              <w:rPr>
                <w:webHidden/>
                <w:szCs w:val="22"/>
              </w:rPr>
              <w:fldChar w:fldCharType="end"/>
            </w:r>
          </w:hyperlink>
        </w:p>
        <w:p w14:paraId="78AC9ABC" w14:textId="3C1FD382" w:rsidR="00DB7466" w:rsidRPr="00DB7466" w:rsidRDefault="00DB649B" w:rsidP="00DB7466">
          <w:pPr>
            <w:pStyle w:val="TOC2"/>
            <w:rPr>
              <w:rFonts w:eastAsiaTheme="minorEastAsia"/>
              <w:szCs w:val="22"/>
            </w:rPr>
          </w:pPr>
          <w:hyperlink w:anchor="_Toc136933955" w:history="1">
            <w:r w:rsidR="00DB7466" w:rsidRPr="00DB7466">
              <w:rPr>
                <w:rStyle w:val="Hyperlink"/>
                <w:rFonts w:cstheme="minorHAnsi"/>
                <w:szCs w:val="22"/>
              </w:rPr>
              <w:t>1.12</w:t>
            </w:r>
            <w:r w:rsidR="00DB7466" w:rsidRPr="00DB7466">
              <w:rPr>
                <w:rFonts w:eastAsiaTheme="minorEastAsia"/>
                <w:szCs w:val="22"/>
              </w:rPr>
              <w:tab/>
            </w:r>
            <w:r w:rsidR="00DB7466" w:rsidRPr="00DB7466">
              <w:rPr>
                <w:rStyle w:val="Hyperlink"/>
                <w:rFonts w:cstheme="minorHAnsi"/>
                <w:szCs w:val="22"/>
              </w:rPr>
              <w:t>Best and Final Offer (BAFO)</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_Toc136933955 \h </w:instrText>
            </w:r>
            <w:r w:rsidR="00DB7466" w:rsidRPr="00DB7466">
              <w:rPr>
                <w:webHidden/>
                <w:szCs w:val="22"/>
              </w:rPr>
            </w:r>
            <w:r w:rsidR="00DB7466" w:rsidRPr="00DB7466">
              <w:rPr>
                <w:webHidden/>
                <w:szCs w:val="22"/>
              </w:rPr>
              <w:fldChar w:fldCharType="separate"/>
            </w:r>
            <w:r w:rsidR="00DB7466" w:rsidRPr="00DB7466">
              <w:rPr>
                <w:webHidden/>
                <w:szCs w:val="22"/>
              </w:rPr>
              <w:t>9</w:t>
            </w:r>
            <w:r w:rsidR="00DB7466" w:rsidRPr="00DB7466">
              <w:rPr>
                <w:webHidden/>
                <w:szCs w:val="22"/>
              </w:rPr>
              <w:fldChar w:fldCharType="end"/>
            </w:r>
          </w:hyperlink>
        </w:p>
        <w:p w14:paraId="10B90F38" w14:textId="212130AB" w:rsidR="00DB7466" w:rsidRPr="00DB7466" w:rsidRDefault="00DB649B" w:rsidP="00DB7466">
          <w:pPr>
            <w:pStyle w:val="TOC2"/>
            <w:rPr>
              <w:rFonts w:eastAsiaTheme="minorEastAsia"/>
              <w:szCs w:val="22"/>
            </w:rPr>
          </w:pPr>
          <w:hyperlink w:anchor="_Toc136933956" w:history="1">
            <w:r w:rsidR="00DB7466" w:rsidRPr="00DB7466">
              <w:rPr>
                <w:rStyle w:val="Hyperlink"/>
                <w:rFonts w:cstheme="minorHAnsi"/>
                <w:szCs w:val="22"/>
              </w:rPr>
              <w:t>1.13</w:t>
            </w:r>
            <w:r w:rsidR="00DB7466" w:rsidRPr="00DB7466">
              <w:rPr>
                <w:rFonts w:eastAsiaTheme="minorEastAsia"/>
                <w:szCs w:val="22"/>
              </w:rPr>
              <w:tab/>
            </w:r>
            <w:r w:rsidR="00DB7466" w:rsidRPr="00DB7466">
              <w:rPr>
                <w:rStyle w:val="Hyperlink"/>
                <w:rFonts w:cstheme="minorHAnsi"/>
                <w:szCs w:val="22"/>
              </w:rPr>
              <w:t>Reference Site Visits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_Toc136933956 \h </w:instrText>
            </w:r>
            <w:r w:rsidR="00DB7466" w:rsidRPr="00DB7466">
              <w:rPr>
                <w:webHidden/>
                <w:szCs w:val="22"/>
              </w:rPr>
            </w:r>
            <w:r w:rsidR="00DB7466" w:rsidRPr="00DB7466">
              <w:rPr>
                <w:webHidden/>
                <w:szCs w:val="22"/>
              </w:rPr>
              <w:fldChar w:fldCharType="separate"/>
            </w:r>
            <w:r w:rsidR="00DB7466" w:rsidRPr="00DB7466">
              <w:rPr>
                <w:webHidden/>
                <w:szCs w:val="22"/>
              </w:rPr>
              <w:t>10</w:t>
            </w:r>
            <w:r w:rsidR="00DB7466" w:rsidRPr="00DB7466">
              <w:rPr>
                <w:webHidden/>
                <w:szCs w:val="22"/>
              </w:rPr>
              <w:fldChar w:fldCharType="end"/>
            </w:r>
          </w:hyperlink>
        </w:p>
        <w:p w14:paraId="268980A2" w14:textId="3899333A" w:rsidR="00DB7466" w:rsidRPr="00DB7466" w:rsidRDefault="00DB649B" w:rsidP="00DB7466">
          <w:pPr>
            <w:pStyle w:val="TOC2"/>
            <w:rPr>
              <w:rFonts w:eastAsiaTheme="minorEastAsia"/>
              <w:szCs w:val="22"/>
            </w:rPr>
          </w:pPr>
          <w:hyperlink w:anchor="_Toc136933957" w:history="1">
            <w:r w:rsidR="00DB7466" w:rsidRPr="00DB7466">
              <w:rPr>
                <w:rStyle w:val="Hyperlink"/>
                <w:rFonts w:cstheme="minorHAnsi"/>
                <w:szCs w:val="22"/>
              </w:rPr>
              <w:t>1.14</w:t>
            </w:r>
            <w:r w:rsidR="00DB7466" w:rsidRPr="00DB7466">
              <w:rPr>
                <w:rFonts w:eastAsiaTheme="minorEastAsia"/>
                <w:szCs w:val="22"/>
              </w:rPr>
              <w:tab/>
            </w:r>
            <w:r w:rsidR="00DB7466" w:rsidRPr="00DB7466">
              <w:rPr>
                <w:rStyle w:val="Hyperlink"/>
                <w:rFonts w:cstheme="minorHAnsi"/>
                <w:szCs w:val="22"/>
              </w:rPr>
              <w:t>Type and Term of Contract</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_Toc136933957 \h </w:instrText>
            </w:r>
            <w:r w:rsidR="00DB7466" w:rsidRPr="00DB7466">
              <w:rPr>
                <w:webHidden/>
                <w:szCs w:val="22"/>
              </w:rPr>
            </w:r>
            <w:r w:rsidR="00DB7466" w:rsidRPr="00DB7466">
              <w:rPr>
                <w:webHidden/>
                <w:szCs w:val="22"/>
              </w:rPr>
              <w:fldChar w:fldCharType="separate"/>
            </w:r>
            <w:r w:rsidR="00DB7466" w:rsidRPr="00DB7466">
              <w:rPr>
                <w:webHidden/>
                <w:szCs w:val="22"/>
              </w:rPr>
              <w:t>10</w:t>
            </w:r>
            <w:r w:rsidR="00DB7466" w:rsidRPr="00DB7466">
              <w:rPr>
                <w:webHidden/>
                <w:szCs w:val="22"/>
              </w:rPr>
              <w:fldChar w:fldCharType="end"/>
            </w:r>
          </w:hyperlink>
        </w:p>
        <w:p w14:paraId="04187D8E" w14:textId="0412BDC1" w:rsidR="00DB7466" w:rsidRPr="00DB7466" w:rsidRDefault="00DB649B" w:rsidP="00DB7466">
          <w:pPr>
            <w:pStyle w:val="TOC2"/>
            <w:rPr>
              <w:rFonts w:eastAsiaTheme="minorEastAsia"/>
              <w:szCs w:val="22"/>
            </w:rPr>
          </w:pPr>
          <w:hyperlink w:anchor="_Toc136933958" w:history="1">
            <w:r w:rsidR="00DB7466" w:rsidRPr="00DB7466">
              <w:rPr>
                <w:rStyle w:val="Hyperlink"/>
                <w:rFonts w:cstheme="minorHAnsi"/>
                <w:szCs w:val="22"/>
              </w:rPr>
              <w:t>1.15</w:t>
            </w:r>
            <w:r w:rsidR="00DB7466" w:rsidRPr="00DB7466">
              <w:rPr>
                <w:rFonts w:eastAsiaTheme="minorEastAsia"/>
                <w:szCs w:val="22"/>
              </w:rPr>
              <w:tab/>
            </w:r>
            <w:r w:rsidR="00DB7466" w:rsidRPr="00DB7466">
              <w:rPr>
                <w:rStyle w:val="Hyperlink"/>
                <w:rFonts w:cstheme="minorHAnsi"/>
                <w:szCs w:val="22"/>
              </w:rPr>
              <w:t>Confidential Information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_Toc136933958 \h </w:instrText>
            </w:r>
            <w:r w:rsidR="00DB7466" w:rsidRPr="00DB7466">
              <w:rPr>
                <w:webHidden/>
                <w:szCs w:val="22"/>
              </w:rPr>
            </w:r>
            <w:r w:rsidR="00DB7466" w:rsidRPr="00DB7466">
              <w:rPr>
                <w:webHidden/>
                <w:szCs w:val="22"/>
              </w:rPr>
              <w:fldChar w:fldCharType="separate"/>
            </w:r>
            <w:r w:rsidR="00DB7466" w:rsidRPr="00DB7466">
              <w:rPr>
                <w:webHidden/>
                <w:szCs w:val="22"/>
              </w:rPr>
              <w:t>10</w:t>
            </w:r>
            <w:r w:rsidR="00DB7466" w:rsidRPr="00DB7466">
              <w:rPr>
                <w:webHidden/>
                <w:szCs w:val="22"/>
              </w:rPr>
              <w:fldChar w:fldCharType="end"/>
            </w:r>
          </w:hyperlink>
        </w:p>
        <w:p w14:paraId="3A9554A1" w14:textId="26B33D15" w:rsidR="00DB7466" w:rsidRPr="00DB7466" w:rsidRDefault="00DB649B" w:rsidP="00DB7466">
          <w:pPr>
            <w:pStyle w:val="TOC2"/>
            <w:rPr>
              <w:rFonts w:eastAsiaTheme="minorEastAsia"/>
              <w:szCs w:val="22"/>
            </w:rPr>
          </w:pPr>
          <w:hyperlink w:anchor="_Toc136933959" w:history="1">
            <w:r w:rsidR="00DB7466" w:rsidRPr="00DB7466">
              <w:rPr>
                <w:rStyle w:val="Hyperlink"/>
                <w:rFonts w:cstheme="minorHAnsi"/>
                <w:szCs w:val="22"/>
              </w:rPr>
              <w:t>1.16</w:t>
            </w:r>
            <w:r w:rsidR="00DB7466" w:rsidRPr="00DB7466">
              <w:rPr>
                <w:rFonts w:eastAsiaTheme="minorEastAsia"/>
                <w:szCs w:val="22"/>
              </w:rPr>
              <w:tab/>
            </w:r>
            <w:r w:rsidR="00DB7466" w:rsidRPr="00DB7466">
              <w:rPr>
                <w:rStyle w:val="Hyperlink"/>
                <w:rFonts w:cstheme="minorHAnsi"/>
                <w:szCs w:val="22"/>
              </w:rPr>
              <w:t>Taxes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_Toc136933959 \h </w:instrText>
            </w:r>
            <w:r w:rsidR="00DB7466" w:rsidRPr="00DB7466">
              <w:rPr>
                <w:webHidden/>
                <w:szCs w:val="22"/>
              </w:rPr>
            </w:r>
            <w:r w:rsidR="00DB7466" w:rsidRPr="00DB7466">
              <w:rPr>
                <w:webHidden/>
                <w:szCs w:val="22"/>
              </w:rPr>
              <w:fldChar w:fldCharType="separate"/>
            </w:r>
            <w:r w:rsidR="00DB7466" w:rsidRPr="00DB7466">
              <w:rPr>
                <w:webHidden/>
                <w:szCs w:val="22"/>
              </w:rPr>
              <w:t>10</w:t>
            </w:r>
            <w:r w:rsidR="00DB7466" w:rsidRPr="00DB7466">
              <w:rPr>
                <w:webHidden/>
                <w:szCs w:val="22"/>
              </w:rPr>
              <w:fldChar w:fldCharType="end"/>
            </w:r>
          </w:hyperlink>
        </w:p>
        <w:p w14:paraId="0DDC6621" w14:textId="42D24F3D" w:rsidR="00DB7466" w:rsidRPr="00DB7466" w:rsidRDefault="00DB649B" w:rsidP="00DB7466">
          <w:pPr>
            <w:pStyle w:val="TOC2"/>
            <w:rPr>
              <w:rFonts w:eastAsiaTheme="minorEastAsia"/>
              <w:szCs w:val="22"/>
            </w:rPr>
          </w:pPr>
          <w:hyperlink w:anchor="_Toc136933960" w:history="1">
            <w:r w:rsidR="00DB7466" w:rsidRPr="00DB7466">
              <w:rPr>
                <w:rStyle w:val="Hyperlink"/>
                <w:rFonts w:cstheme="minorHAnsi"/>
                <w:szCs w:val="22"/>
              </w:rPr>
              <w:t>1.17</w:t>
            </w:r>
            <w:r w:rsidR="00DB7466" w:rsidRPr="00DB7466">
              <w:rPr>
                <w:rFonts w:eastAsiaTheme="minorEastAsia"/>
                <w:szCs w:val="22"/>
              </w:rPr>
              <w:tab/>
            </w:r>
            <w:r w:rsidR="00DB7466" w:rsidRPr="00DB7466">
              <w:rPr>
                <w:rStyle w:val="Hyperlink"/>
                <w:rFonts w:cstheme="minorHAnsi"/>
                <w:szCs w:val="22"/>
              </w:rPr>
              <w:t>Procurement Division Registration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_Toc136933960 \h </w:instrText>
            </w:r>
            <w:r w:rsidR="00DB7466" w:rsidRPr="00DB7466">
              <w:rPr>
                <w:webHidden/>
                <w:szCs w:val="22"/>
              </w:rPr>
            </w:r>
            <w:r w:rsidR="00DB7466" w:rsidRPr="00DB7466">
              <w:rPr>
                <w:webHidden/>
                <w:szCs w:val="22"/>
              </w:rPr>
              <w:fldChar w:fldCharType="separate"/>
            </w:r>
            <w:r w:rsidR="00DB7466" w:rsidRPr="00DB7466">
              <w:rPr>
                <w:webHidden/>
                <w:szCs w:val="22"/>
              </w:rPr>
              <w:t>10</w:t>
            </w:r>
            <w:r w:rsidR="00DB7466" w:rsidRPr="00DB7466">
              <w:rPr>
                <w:webHidden/>
                <w:szCs w:val="22"/>
              </w:rPr>
              <w:fldChar w:fldCharType="end"/>
            </w:r>
          </w:hyperlink>
        </w:p>
        <w:p w14:paraId="5B46B7F5" w14:textId="3AF7B59B" w:rsidR="00DB7466" w:rsidRPr="00DB7466" w:rsidRDefault="00DB649B" w:rsidP="00DB7466">
          <w:pPr>
            <w:pStyle w:val="TOC2"/>
            <w:rPr>
              <w:rFonts w:eastAsiaTheme="minorEastAsia"/>
              <w:szCs w:val="22"/>
            </w:rPr>
          </w:pPr>
          <w:hyperlink w:anchor="_Toc136933961" w:history="1">
            <w:r w:rsidR="00DB7466" w:rsidRPr="00DB7466">
              <w:rPr>
                <w:rStyle w:val="Hyperlink"/>
                <w:rFonts w:cstheme="minorHAnsi"/>
                <w:szCs w:val="22"/>
              </w:rPr>
              <w:t>1.18</w:t>
            </w:r>
            <w:r w:rsidR="00DB7466" w:rsidRPr="00DB7466">
              <w:rPr>
                <w:rFonts w:eastAsiaTheme="minorEastAsia"/>
                <w:szCs w:val="22"/>
              </w:rPr>
              <w:tab/>
            </w:r>
            <w:r w:rsidR="00DB7466" w:rsidRPr="00DB7466">
              <w:rPr>
                <w:rStyle w:val="Hyperlink"/>
                <w:rFonts w:cstheme="minorHAnsi"/>
                <w:szCs w:val="22"/>
              </w:rPr>
              <w:t>Secretary of State Registration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_Toc136933961 \h </w:instrText>
            </w:r>
            <w:r w:rsidR="00DB7466" w:rsidRPr="00DB7466">
              <w:rPr>
                <w:webHidden/>
                <w:szCs w:val="22"/>
              </w:rPr>
            </w:r>
            <w:r w:rsidR="00DB7466" w:rsidRPr="00DB7466">
              <w:rPr>
                <w:webHidden/>
                <w:szCs w:val="22"/>
              </w:rPr>
              <w:fldChar w:fldCharType="separate"/>
            </w:r>
            <w:r w:rsidR="00DB7466" w:rsidRPr="00DB7466">
              <w:rPr>
                <w:webHidden/>
                <w:szCs w:val="22"/>
              </w:rPr>
              <w:t>11</w:t>
            </w:r>
            <w:r w:rsidR="00DB7466" w:rsidRPr="00DB7466">
              <w:rPr>
                <w:webHidden/>
                <w:szCs w:val="22"/>
              </w:rPr>
              <w:fldChar w:fldCharType="end"/>
            </w:r>
          </w:hyperlink>
        </w:p>
        <w:p w14:paraId="430C2625" w14:textId="016C8F56" w:rsidR="00DB7466" w:rsidRPr="00DB7466" w:rsidRDefault="00DB649B" w:rsidP="00DB7466">
          <w:pPr>
            <w:pStyle w:val="TOC2"/>
            <w:rPr>
              <w:rFonts w:eastAsiaTheme="minorEastAsia"/>
              <w:szCs w:val="22"/>
            </w:rPr>
          </w:pPr>
          <w:hyperlink w:anchor="_Toc136933962" w:history="1">
            <w:r w:rsidR="00DB7466" w:rsidRPr="00DB7466">
              <w:rPr>
                <w:rStyle w:val="Hyperlink"/>
                <w:rFonts w:cstheme="minorHAnsi"/>
                <w:szCs w:val="22"/>
                <w:lang w:val="fr-FR"/>
              </w:rPr>
              <w:t>1.19</w:t>
            </w:r>
            <w:r w:rsidR="00DB7466" w:rsidRPr="00DB7466">
              <w:rPr>
                <w:rFonts w:eastAsiaTheme="minorEastAsia"/>
                <w:szCs w:val="22"/>
              </w:rPr>
              <w:tab/>
            </w:r>
            <w:r w:rsidR="00DB7466" w:rsidRPr="00DB7466">
              <w:rPr>
                <w:rStyle w:val="Hyperlink"/>
                <w:rFonts w:cstheme="minorHAnsi"/>
                <w:szCs w:val="22"/>
                <w:lang w:val="fr-FR"/>
              </w:rPr>
              <w:t>Compliance Certification</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_Toc136933962 \h </w:instrText>
            </w:r>
            <w:r w:rsidR="00DB7466" w:rsidRPr="00DB7466">
              <w:rPr>
                <w:webHidden/>
                <w:szCs w:val="22"/>
              </w:rPr>
            </w:r>
            <w:r w:rsidR="00DB7466" w:rsidRPr="00DB7466">
              <w:rPr>
                <w:webHidden/>
                <w:szCs w:val="22"/>
              </w:rPr>
              <w:fldChar w:fldCharType="separate"/>
            </w:r>
            <w:r w:rsidR="00DB7466" w:rsidRPr="00DB7466">
              <w:rPr>
                <w:webHidden/>
                <w:szCs w:val="22"/>
              </w:rPr>
              <w:t>11</w:t>
            </w:r>
            <w:r w:rsidR="00DB7466" w:rsidRPr="00DB7466">
              <w:rPr>
                <w:webHidden/>
                <w:szCs w:val="22"/>
              </w:rPr>
              <w:fldChar w:fldCharType="end"/>
            </w:r>
          </w:hyperlink>
        </w:p>
        <w:p w14:paraId="442021BF" w14:textId="7F7C3CE1" w:rsidR="00DB7466" w:rsidRPr="00DB7466" w:rsidRDefault="00DB649B" w:rsidP="00DB7466">
          <w:pPr>
            <w:pStyle w:val="TOC2"/>
            <w:rPr>
              <w:rFonts w:eastAsiaTheme="minorEastAsia"/>
              <w:szCs w:val="22"/>
            </w:rPr>
          </w:pPr>
          <w:hyperlink w:anchor="_Toc136933963" w:history="1">
            <w:r w:rsidR="00DB7466" w:rsidRPr="00DB7466">
              <w:rPr>
                <w:rStyle w:val="Hyperlink"/>
                <w:rFonts w:cstheme="minorHAnsi"/>
                <w:szCs w:val="22"/>
              </w:rPr>
              <w:t>1.20</w:t>
            </w:r>
            <w:r w:rsidR="00DB7466" w:rsidRPr="00DB7466">
              <w:rPr>
                <w:rFonts w:eastAsiaTheme="minorEastAsia"/>
                <w:szCs w:val="22"/>
              </w:rPr>
              <w:tab/>
            </w:r>
            <w:r w:rsidR="00DB7466" w:rsidRPr="00DB7466">
              <w:rPr>
                <w:rStyle w:val="Hyperlink"/>
                <w:rFonts w:cstheme="minorHAnsi"/>
                <w:szCs w:val="22"/>
              </w:rPr>
              <w:t>Equal Opportunity Commitment</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_Toc136933963 \h </w:instrText>
            </w:r>
            <w:r w:rsidR="00DB7466" w:rsidRPr="00DB7466">
              <w:rPr>
                <w:webHidden/>
                <w:szCs w:val="22"/>
              </w:rPr>
            </w:r>
            <w:r w:rsidR="00DB7466" w:rsidRPr="00DB7466">
              <w:rPr>
                <w:webHidden/>
                <w:szCs w:val="22"/>
              </w:rPr>
              <w:fldChar w:fldCharType="separate"/>
            </w:r>
            <w:r w:rsidR="00DB7466" w:rsidRPr="00DB7466">
              <w:rPr>
                <w:webHidden/>
                <w:szCs w:val="22"/>
              </w:rPr>
              <w:t>11</w:t>
            </w:r>
            <w:r w:rsidR="00DB7466" w:rsidRPr="00DB7466">
              <w:rPr>
                <w:webHidden/>
                <w:szCs w:val="22"/>
              </w:rPr>
              <w:fldChar w:fldCharType="end"/>
            </w:r>
          </w:hyperlink>
        </w:p>
        <w:p w14:paraId="1FBB8118" w14:textId="0A0F91E2" w:rsidR="00DB7466" w:rsidRPr="00DB7466" w:rsidRDefault="00DB649B" w:rsidP="00DB7466">
          <w:pPr>
            <w:pStyle w:val="TOC2"/>
            <w:rPr>
              <w:rFonts w:eastAsiaTheme="minorEastAsia"/>
              <w:szCs w:val="22"/>
            </w:rPr>
          </w:pPr>
          <w:hyperlink w:anchor="_Toc136933964" w:history="1">
            <w:r w:rsidR="00DB7466" w:rsidRPr="00DB7466">
              <w:rPr>
                <w:rStyle w:val="Hyperlink"/>
                <w:rFonts w:cstheme="minorHAnsi"/>
                <w:szCs w:val="22"/>
              </w:rPr>
              <w:t>1.21</w:t>
            </w:r>
            <w:r w:rsidR="00DB7466" w:rsidRPr="00DB7466">
              <w:rPr>
                <w:rFonts w:eastAsiaTheme="minorEastAsia"/>
                <w:szCs w:val="22"/>
              </w:rPr>
              <w:tab/>
            </w:r>
            <w:r w:rsidR="00DB7466" w:rsidRPr="00DB7466">
              <w:rPr>
                <w:rStyle w:val="Hyperlink"/>
                <w:rFonts w:cstheme="minorHAnsi"/>
                <w:szCs w:val="22"/>
              </w:rPr>
              <w:t>Minority &amp; Women Business Enterprises Subcontractor Commitment (MWBE)</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_Toc136933964 \h </w:instrText>
            </w:r>
            <w:r w:rsidR="00DB7466" w:rsidRPr="00DB7466">
              <w:rPr>
                <w:webHidden/>
                <w:szCs w:val="22"/>
              </w:rPr>
            </w:r>
            <w:r w:rsidR="00DB7466" w:rsidRPr="00DB7466">
              <w:rPr>
                <w:webHidden/>
                <w:szCs w:val="22"/>
              </w:rPr>
              <w:fldChar w:fldCharType="separate"/>
            </w:r>
            <w:r w:rsidR="00DB7466" w:rsidRPr="00DB7466">
              <w:rPr>
                <w:webHidden/>
                <w:szCs w:val="22"/>
              </w:rPr>
              <w:t>12</w:t>
            </w:r>
            <w:r w:rsidR="00DB7466" w:rsidRPr="00DB7466">
              <w:rPr>
                <w:webHidden/>
                <w:szCs w:val="22"/>
              </w:rPr>
              <w:fldChar w:fldCharType="end"/>
            </w:r>
          </w:hyperlink>
        </w:p>
        <w:p w14:paraId="77542DFD" w14:textId="5D467A13" w:rsidR="00DB7466" w:rsidRPr="00DB7466" w:rsidRDefault="00DB649B" w:rsidP="00DB7466">
          <w:pPr>
            <w:pStyle w:val="TOC2"/>
            <w:rPr>
              <w:rFonts w:eastAsiaTheme="minorEastAsia"/>
              <w:szCs w:val="22"/>
            </w:rPr>
          </w:pPr>
          <w:hyperlink w:anchor="_Toc136933965" w:history="1">
            <w:r w:rsidR="00DB7466" w:rsidRPr="00DB7466">
              <w:rPr>
                <w:rStyle w:val="Hyperlink"/>
                <w:rFonts w:cstheme="minorHAnsi"/>
                <w:szCs w:val="22"/>
              </w:rPr>
              <w:t>1.22</w:t>
            </w:r>
            <w:r w:rsidR="00DB7466" w:rsidRPr="00DB7466">
              <w:rPr>
                <w:rFonts w:eastAsiaTheme="minorEastAsia"/>
                <w:szCs w:val="22"/>
              </w:rPr>
              <w:tab/>
            </w:r>
            <w:r w:rsidR="00DB7466" w:rsidRPr="00DB7466">
              <w:rPr>
                <w:rStyle w:val="Hyperlink"/>
                <w:rFonts w:cstheme="minorHAnsi"/>
                <w:szCs w:val="22"/>
              </w:rPr>
              <w:t>Indiana Veteran Owned Small Business Subcontractor Commitment (IVOSB)</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_Toc136933965 \h </w:instrText>
            </w:r>
            <w:r w:rsidR="00DB7466" w:rsidRPr="00DB7466">
              <w:rPr>
                <w:webHidden/>
                <w:szCs w:val="22"/>
              </w:rPr>
            </w:r>
            <w:r w:rsidR="00DB7466" w:rsidRPr="00DB7466">
              <w:rPr>
                <w:webHidden/>
                <w:szCs w:val="22"/>
              </w:rPr>
              <w:fldChar w:fldCharType="separate"/>
            </w:r>
            <w:r w:rsidR="00DB7466" w:rsidRPr="00DB7466">
              <w:rPr>
                <w:webHidden/>
                <w:szCs w:val="22"/>
              </w:rPr>
              <w:t>14</w:t>
            </w:r>
            <w:r w:rsidR="00DB7466" w:rsidRPr="00DB7466">
              <w:rPr>
                <w:webHidden/>
                <w:szCs w:val="22"/>
              </w:rPr>
              <w:fldChar w:fldCharType="end"/>
            </w:r>
          </w:hyperlink>
        </w:p>
        <w:p w14:paraId="73752C8E" w14:textId="0C0443E7" w:rsidR="00DB7466" w:rsidRPr="00DB7466" w:rsidRDefault="00DB649B" w:rsidP="00DB7466">
          <w:pPr>
            <w:pStyle w:val="TOC2"/>
            <w:rPr>
              <w:rFonts w:eastAsiaTheme="minorEastAsia"/>
              <w:szCs w:val="22"/>
            </w:rPr>
          </w:pPr>
          <w:hyperlink w:anchor="_Toc136933966" w:history="1">
            <w:r w:rsidR="00DB7466" w:rsidRPr="00DB7466">
              <w:rPr>
                <w:rStyle w:val="Hyperlink"/>
                <w:rFonts w:cstheme="minorHAnsi"/>
                <w:szCs w:val="22"/>
              </w:rPr>
              <w:t>1.23</w:t>
            </w:r>
            <w:r w:rsidR="00DB7466" w:rsidRPr="00DB7466">
              <w:rPr>
                <w:rFonts w:eastAsiaTheme="minorEastAsia"/>
                <w:szCs w:val="22"/>
              </w:rPr>
              <w:tab/>
            </w:r>
            <w:r w:rsidR="00DB7466" w:rsidRPr="00DB7466">
              <w:rPr>
                <w:rStyle w:val="Hyperlink"/>
                <w:rFonts w:cstheme="minorHAnsi"/>
                <w:szCs w:val="22"/>
              </w:rPr>
              <w:t>Americans with Disabilities Act</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_Toc136933966 \h </w:instrText>
            </w:r>
            <w:r w:rsidR="00DB7466" w:rsidRPr="00DB7466">
              <w:rPr>
                <w:webHidden/>
                <w:szCs w:val="22"/>
              </w:rPr>
            </w:r>
            <w:r w:rsidR="00DB7466" w:rsidRPr="00DB7466">
              <w:rPr>
                <w:webHidden/>
                <w:szCs w:val="22"/>
              </w:rPr>
              <w:fldChar w:fldCharType="separate"/>
            </w:r>
            <w:r w:rsidR="00DB7466" w:rsidRPr="00DB7466">
              <w:rPr>
                <w:webHidden/>
                <w:szCs w:val="22"/>
              </w:rPr>
              <w:t>16</w:t>
            </w:r>
            <w:r w:rsidR="00DB7466" w:rsidRPr="00DB7466">
              <w:rPr>
                <w:webHidden/>
                <w:szCs w:val="22"/>
              </w:rPr>
              <w:fldChar w:fldCharType="end"/>
            </w:r>
          </w:hyperlink>
        </w:p>
        <w:p w14:paraId="713B4848" w14:textId="2D7BCF59" w:rsidR="00DB7466" w:rsidRPr="00DB7466" w:rsidRDefault="00DB649B" w:rsidP="00DB7466">
          <w:pPr>
            <w:pStyle w:val="TOC2"/>
            <w:rPr>
              <w:rFonts w:eastAsiaTheme="minorEastAsia"/>
              <w:szCs w:val="22"/>
            </w:rPr>
          </w:pPr>
          <w:hyperlink w:anchor="_Toc136933967" w:history="1">
            <w:r w:rsidR="00DB7466" w:rsidRPr="00DB7466">
              <w:rPr>
                <w:rStyle w:val="Hyperlink"/>
                <w:rFonts w:cstheme="minorHAnsi"/>
                <w:szCs w:val="22"/>
              </w:rPr>
              <w:t>1.24</w:t>
            </w:r>
            <w:r w:rsidR="00DB7466" w:rsidRPr="00DB7466">
              <w:rPr>
                <w:rFonts w:eastAsiaTheme="minorEastAsia"/>
                <w:szCs w:val="22"/>
              </w:rPr>
              <w:tab/>
            </w:r>
            <w:r w:rsidR="00DB7466" w:rsidRPr="00DB7466">
              <w:rPr>
                <w:rStyle w:val="Hyperlink"/>
                <w:rFonts w:cstheme="minorHAnsi"/>
                <w:szCs w:val="22"/>
              </w:rPr>
              <w:t>Summary of Milestones</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_Toc136933967 \h </w:instrText>
            </w:r>
            <w:r w:rsidR="00DB7466" w:rsidRPr="00DB7466">
              <w:rPr>
                <w:webHidden/>
                <w:szCs w:val="22"/>
              </w:rPr>
            </w:r>
            <w:r w:rsidR="00DB7466" w:rsidRPr="00DB7466">
              <w:rPr>
                <w:webHidden/>
                <w:szCs w:val="22"/>
              </w:rPr>
              <w:fldChar w:fldCharType="separate"/>
            </w:r>
            <w:r w:rsidR="00DB7466" w:rsidRPr="00DB7466">
              <w:rPr>
                <w:webHidden/>
                <w:szCs w:val="22"/>
              </w:rPr>
              <w:t>16</w:t>
            </w:r>
            <w:r w:rsidR="00DB7466" w:rsidRPr="00DB7466">
              <w:rPr>
                <w:webHidden/>
                <w:szCs w:val="22"/>
              </w:rPr>
              <w:fldChar w:fldCharType="end"/>
            </w:r>
          </w:hyperlink>
        </w:p>
        <w:p w14:paraId="0A50E660" w14:textId="176C2C3D" w:rsidR="00DB7466" w:rsidRPr="00DB7466" w:rsidRDefault="00DB649B" w:rsidP="00DB7466">
          <w:pPr>
            <w:pStyle w:val="TOC2"/>
            <w:rPr>
              <w:rFonts w:eastAsiaTheme="minorEastAsia"/>
              <w:szCs w:val="22"/>
            </w:rPr>
          </w:pPr>
          <w:hyperlink w:anchor="_Toc136933968" w:history="1">
            <w:r w:rsidR="00DB7466" w:rsidRPr="00DB7466">
              <w:rPr>
                <w:rStyle w:val="Hyperlink"/>
                <w:rFonts w:cstheme="minorHAnsi"/>
                <w:szCs w:val="22"/>
              </w:rPr>
              <w:t>1.25</w:t>
            </w:r>
            <w:r w:rsidR="00DB7466" w:rsidRPr="00DB7466">
              <w:rPr>
                <w:rFonts w:eastAsiaTheme="minorEastAsia"/>
                <w:szCs w:val="22"/>
              </w:rPr>
              <w:tab/>
            </w:r>
            <w:r w:rsidR="00DB7466" w:rsidRPr="00DB7466">
              <w:rPr>
                <w:rStyle w:val="Hyperlink"/>
                <w:rFonts w:cstheme="minorHAnsi"/>
                <w:szCs w:val="22"/>
              </w:rPr>
              <w:t>Evidence of Financial Responsibility (25 IAC 1.1-1-5)</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_Toc136933968 \h </w:instrText>
            </w:r>
            <w:r w:rsidR="00DB7466" w:rsidRPr="00DB7466">
              <w:rPr>
                <w:webHidden/>
                <w:szCs w:val="22"/>
              </w:rPr>
            </w:r>
            <w:r w:rsidR="00DB7466" w:rsidRPr="00DB7466">
              <w:rPr>
                <w:webHidden/>
                <w:szCs w:val="22"/>
              </w:rPr>
              <w:fldChar w:fldCharType="separate"/>
            </w:r>
            <w:r w:rsidR="00DB7466" w:rsidRPr="00DB7466">
              <w:rPr>
                <w:webHidden/>
                <w:szCs w:val="22"/>
              </w:rPr>
              <w:t>17</w:t>
            </w:r>
            <w:r w:rsidR="00DB7466" w:rsidRPr="00DB7466">
              <w:rPr>
                <w:webHidden/>
                <w:szCs w:val="22"/>
              </w:rPr>
              <w:fldChar w:fldCharType="end"/>
            </w:r>
          </w:hyperlink>
        </w:p>
        <w:p w14:paraId="5CA299DC" w14:textId="14984B4E" w:rsidR="00DB7466" w:rsidRPr="00DB7466" w:rsidRDefault="00DB649B" w:rsidP="00DB7466">
          <w:pPr>
            <w:pStyle w:val="TOC2"/>
            <w:rPr>
              <w:rFonts w:eastAsiaTheme="minorEastAsia"/>
              <w:szCs w:val="22"/>
            </w:rPr>
          </w:pPr>
          <w:hyperlink w:anchor="_Toc136933969" w:history="1">
            <w:r w:rsidR="00DB7466" w:rsidRPr="00DB7466">
              <w:rPr>
                <w:rStyle w:val="Hyperlink"/>
                <w:rFonts w:cstheme="minorHAnsi"/>
                <w:szCs w:val="22"/>
              </w:rPr>
              <w:t xml:space="preserve">1.26 </w:t>
            </w:r>
            <w:r w:rsidR="00DB7466" w:rsidRPr="00DB7466">
              <w:rPr>
                <w:rFonts w:eastAsiaTheme="minorEastAsia"/>
                <w:szCs w:val="22"/>
              </w:rPr>
              <w:tab/>
            </w:r>
            <w:r w:rsidR="00DB7466" w:rsidRPr="00DB7466">
              <w:rPr>
                <w:rStyle w:val="Hyperlink"/>
                <w:rFonts w:cstheme="minorHAnsi"/>
                <w:szCs w:val="22"/>
              </w:rPr>
              <w:t>Conflict of Interest</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_Toc136933969 \h </w:instrText>
            </w:r>
            <w:r w:rsidR="00DB7466" w:rsidRPr="00DB7466">
              <w:rPr>
                <w:webHidden/>
                <w:szCs w:val="22"/>
              </w:rPr>
            </w:r>
            <w:r w:rsidR="00DB7466" w:rsidRPr="00DB7466">
              <w:rPr>
                <w:webHidden/>
                <w:szCs w:val="22"/>
              </w:rPr>
              <w:fldChar w:fldCharType="separate"/>
            </w:r>
            <w:r w:rsidR="00DB7466" w:rsidRPr="00DB7466">
              <w:rPr>
                <w:webHidden/>
                <w:szCs w:val="22"/>
              </w:rPr>
              <w:t>17</w:t>
            </w:r>
            <w:r w:rsidR="00DB7466" w:rsidRPr="00DB7466">
              <w:rPr>
                <w:webHidden/>
                <w:szCs w:val="22"/>
              </w:rPr>
              <w:fldChar w:fldCharType="end"/>
            </w:r>
          </w:hyperlink>
        </w:p>
        <w:p w14:paraId="64F57479" w14:textId="3CB47355" w:rsidR="00DB7466" w:rsidRPr="00DB7466" w:rsidRDefault="00DB649B" w:rsidP="00DB7466">
          <w:pPr>
            <w:pStyle w:val="TOC2"/>
            <w:rPr>
              <w:rFonts w:eastAsiaTheme="minorEastAsia"/>
              <w:szCs w:val="22"/>
            </w:rPr>
          </w:pPr>
          <w:hyperlink w:anchor="_Toc136933970" w:history="1">
            <w:r w:rsidR="00DB7466" w:rsidRPr="00DB7466">
              <w:rPr>
                <w:rStyle w:val="Hyperlink"/>
                <w:rFonts w:cstheme="minorHAnsi"/>
                <w:szCs w:val="22"/>
              </w:rPr>
              <w:t>1.27</w:t>
            </w:r>
            <w:r w:rsidR="00DB7466" w:rsidRPr="00DB7466">
              <w:rPr>
                <w:rFonts w:eastAsiaTheme="minorEastAsia"/>
                <w:szCs w:val="22"/>
              </w:rPr>
              <w:tab/>
            </w:r>
            <w:r w:rsidR="00DB7466" w:rsidRPr="00DB7466">
              <w:rPr>
                <w:rStyle w:val="Hyperlink"/>
                <w:rFonts w:cstheme="minorHAnsi"/>
                <w:szCs w:val="22"/>
              </w:rPr>
              <w:t>Procurement Protest Policy</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_Toc136933970 \h </w:instrText>
            </w:r>
            <w:r w:rsidR="00DB7466" w:rsidRPr="00DB7466">
              <w:rPr>
                <w:webHidden/>
                <w:szCs w:val="22"/>
              </w:rPr>
            </w:r>
            <w:r w:rsidR="00DB7466" w:rsidRPr="00DB7466">
              <w:rPr>
                <w:webHidden/>
                <w:szCs w:val="22"/>
              </w:rPr>
              <w:fldChar w:fldCharType="separate"/>
            </w:r>
            <w:r w:rsidR="00DB7466" w:rsidRPr="00DB7466">
              <w:rPr>
                <w:webHidden/>
                <w:szCs w:val="22"/>
              </w:rPr>
              <w:t>17</w:t>
            </w:r>
            <w:r w:rsidR="00DB7466" w:rsidRPr="00DB7466">
              <w:rPr>
                <w:webHidden/>
                <w:szCs w:val="22"/>
              </w:rPr>
              <w:fldChar w:fldCharType="end"/>
            </w:r>
          </w:hyperlink>
        </w:p>
        <w:p w14:paraId="378220D9" w14:textId="22C79AFE" w:rsidR="00DB7466" w:rsidRPr="00DB7466" w:rsidRDefault="00DB649B" w:rsidP="00DB7466">
          <w:pPr>
            <w:pStyle w:val="TOC1"/>
          </w:pPr>
          <w:hyperlink w:anchor="_Toc136933971" w:history="1">
            <w:r w:rsidR="00DB7466" w:rsidRPr="00DB7466">
              <w:rPr>
                <w:rStyle w:val="Hyperlink"/>
                <w:rFonts w:cstheme="minorHAnsi"/>
              </w:rPr>
              <w:t>Section Two Proposal Preparation Instructions</w:t>
            </w:r>
            <w:r w:rsidR="00DB7466" w:rsidRPr="00DB7466">
              <w:rPr>
                <w:webHidden/>
              </w:rPr>
              <w:tab/>
            </w:r>
            <w:r w:rsidR="00DB7466" w:rsidRPr="00DB7466">
              <w:rPr>
                <w:webHidden/>
              </w:rPr>
              <w:fldChar w:fldCharType="begin"/>
            </w:r>
            <w:r w:rsidR="00DB7466" w:rsidRPr="00DB7466">
              <w:rPr>
                <w:webHidden/>
              </w:rPr>
              <w:instrText xml:space="preserve"> PAGEREF _Toc136933971 \h </w:instrText>
            </w:r>
            <w:r w:rsidR="00DB7466" w:rsidRPr="00DB7466">
              <w:rPr>
                <w:webHidden/>
              </w:rPr>
            </w:r>
            <w:r w:rsidR="00DB7466" w:rsidRPr="00DB7466">
              <w:rPr>
                <w:webHidden/>
              </w:rPr>
              <w:fldChar w:fldCharType="separate"/>
            </w:r>
            <w:r w:rsidR="00DB7466" w:rsidRPr="00DB7466">
              <w:rPr>
                <w:webHidden/>
              </w:rPr>
              <w:t>19</w:t>
            </w:r>
            <w:r w:rsidR="00DB7466" w:rsidRPr="00DB7466">
              <w:rPr>
                <w:webHidden/>
              </w:rPr>
              <w:fldChar w:fldCharType="end"/>
            </w:r>
          </w:hyperlink>
        </w:p>
        <w:p w14:paraId="1632E4F9" w14:textId="0778C8C1" w:rsidR="00DB7466" w:rsidRPr="00DB7466" w:rsidRDefault="00DB649B" w:rsidP="00DB7466">
          <w:pPr>
            <w:pStyle w:val="TOC2"/>
            <w:rPr>
              <w:rFonts w:eastAsiaTheme="minorEastAsia"/>
              <w:szCs w:val="22"/>
            </w:rPr>
          </w:pPr>
          <w:hyperlink w:anchor="_Toc136933972" w:history="1">
            <w:r w:rsidR="00DB7466" w:rsidRPr="00DB7466">
              <w:rPr>
                <w:rStyle w:val="Hyperlink"/>
                <w:rFonts w:cstheme="minorHAnsi"/>
                <w:szCs w:val="22"/>
              </w:rPr>
              <w:t>2.1</w:t>
            </w:r>
            <w:r w:rsidR="00DB7466" w:rsidRPr="00DB7466">
              <w:rPr>
                <w:rFonts w:eastAsiaTheme="minorEastAsia"/>
                <w:szCs w:val="22"/>
              </w:rPr>
              <w:tab/>
            </w:r>
            <w:r w:rsidR="00DB7466" w:rsidRPr="00DB7466">
              <w:rPr>
                <w:rStyle w:val="Hyperlink"/>
                <w:rFonts w:cstheme="minorHAnsi"/>
                <w:szCs w:val="22"/>
              </w:rPr>
              <w:t>General</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_Toc136933972 \h </w:instrText>
            </w:r>
            <w:r w:rsidR="00DB7466" w:rsidRPr="00DB7466">
              <w:rPr>
                <w:webHidden/>
                <w:szCs w:val="22"/>
              </w:rPr>
            </w:r>
            <w:r w:rsidR="00DB7466" w:rsidRPr="00DB7466">
              <w:rPr>
                <w:webHidden/>
                <w:szCs w:val="22"/>
              </w:rPr>
              <w:fldChar w:fldCharType="separate"/>
            </w:r>
            <w:r w:rsidR="00DB7466" w:rsidRPr="00DB7466">
              <w:rPr>
                <w:webHidden/>
                <w:szCs w:val="22"/>
              </w:rPr>
              <w:t>19</w:t>
            </w:r>
            <w:r w:rsidR="00DB7466" w:rsidRPr="00DB7466">
              <w:rPr>
                <w:webHidden/>
                <w:szCs w:val="22"/>
              </w:rPr>
              <w:fldChar w:fldCharType="end"/>
            </w:r>
          </w:hyperlink>
        </w:p>
        <w:p w14:paraId="3986EA84" w14:textId="10FD0906" w:rsidR="00DB7466" w:rsidRPr="00DB7466" w:rsidRDefault="00DB649B" w:rsidP="00DB7466">
          <w:pPr>
            <w:pStyle w:val="TOC2"/>
            <w:rPr>
              <w:rFonts w:eastAsiaTheme="minorEastAsia"/>
              <w:szCs w:val="22"/>
            </w:rPr>
          </w:pPr>
          <w:hyperlink w:anchor="_Toc136933973" w:history="1">
            <w:r w:rsidR="00DB7466" w:rsidRPr="00DB7466">
              <w:rPr>
                <w:rStyle w:val="Hyperlink"/>
                <w:rFonts w:cstheme="minorHAnsi"/>
                <w:szCs w:val="22"/>
              </w:rPr>
              <w:t>2.2</w:t>
            </w:r>
            <w:r w:rsidR="00DB7466" w:rsidRPr="00DB7466">
              <w:rPr>
                <w:rFonts w:eastAsiaTheme="minorEastAsia"/>
                <w:szCs w:val="22"/>
              </w:rPr>
              <w:tab/>
            </w:r>
            <w:r w:rsidR="00DB7466" w:rsidRPr="00DB7466">
              <w:rPr>
                <w:rStyle w:val="Hyperlink"/>
                <w:rFonts w:cstheme="minorHAnsi"/>
                <w:szCs w:val="22"/>
              </w:rPr>
              <w:t>Executive Summary</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_Toc136933973 \h </w:instrText>
            </w:r>
            <w:r w:rsidR="00DB7466" w:rsidRPr="00DB7466">
              <w:rPr>
                <w:webHidden/>
                <w:szCs w:val="22"/>
              </w:rPr>
            </w:r>
            <w:r w:rsidR="00DB7466" w:rsidRPr="00DB7466">
              <w:rPr>
                <w:webHidden/>
                <w:szCs w:val="22"/>
              </w:rPr>
              <w:fldChar w:fldCharType="separate"/>
            </w:r>
            <w:r w:rsidR="00DB7466" w:rsidRPr="00DB7466">
              <w:rPr>
                <w:webHidden/>
                <w:szCs w:val="22"/>
              </w:rPr>
              <w:t>19</w:t>
            </w:r>
            <w:r w:rsidR="00DB7466" w:rsidRPr="00DB7466">
              <w:rPr>
                <w:webHidden/>
                <w:szCs w:val="22"/>
              </w:rPr>
              <w:fldChar w:fldCharType="end"/>
            </w:r>
          </w:hyperlink>
        </w:p>
        <w:p w14:paraId="07DF9D6D" w14:textId="22E8B39F" w:rsidR="00DB7466" w:rsidRPr="00DB7466" w:rsidRDefault="00DB649B">
          <w:pPr>
            <w:pStyle w:val="TOC3"/>
            <w:rPr>
              <w:rFonts w:asciiTheme="minorHAnsi" w:eastAsiaTheme="minorEastAsia" w:hAnsiTheme="minorHAnsi" w:cstheme="minorHAnsi"/>
              <w:noProof/>
              <w:sz w:val="22"/>
              <w:szCs w:val="22"/>
            </w:rPr>
          </w:pPr>
          <w:hyperlink w:anchor="_Toc136933974" w:history="1">
            <w:r w:rsidR="00DB7466" w:rsidRPr="00DB7466">
              <w:rPr>
                <w:rStyle w:val="Hyperlink"/>
                <w:rFonts w:asciiTheme="minorHAnsi" w:hAnsiTheme="minorHAnsi" w:cstheme="minorHAnsi"/>
                <w:noProof/>
                <w:sz w:val="22"/>
                <w:szCs w:val="22"/>
              </w:rPr>
              <w:t>2.2.1</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Summary of Ability and Desire to Supply the Required Products or Services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_Toc136933974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20</w:t>
            </w:r>
            <w:r w:rsidR="00DB7466" w:rsidRPr="00DB7466">
              <w:rPr>
                <w:rFonts w:asciiTheme="minorHAnsi" w:hAnsiTheme="minorHAnsi" w:cstheme="minorHAnsi"/>
                <w:noProof/>
                <w:webHidden/>
                <w:sz w:val="22"/>
                <w:szCs w:val="22"/>
              </w:rPr>
              <w:fldChar w:fldCharType="end"/>
            </w:r>
          </w:hyperlink>
        </w:p>
        <w:p w14:paraId="28A71F6A" w14:textId="5D7C36F1" w:rsidR="00DB7466" w:rsidRPr="00DB7466" w:rsidRDefault="00DB649B">
          <w:pPr>
            <w:pStyle w:val="TOC3"/>
            <w:rPr>
              <w:rFonts w:asciiTheme="minorHAnsi" w:eastAsiaTheme="minorEastAsia" w:hAnsiTheme="minorHAnsi" w:cstheme="minorHAnsi"/>
              <w:noProof/>
              <w:sz w:val="22"/>
              <w:szCs w:val="22"/>
            </w:rPr>
          </w:pPr>
          <w:hyperlink w:anchor="_Toc136933975" w:history="1">
            <w:r w:rsidR="00DB7466" w:rsidRPr="00DB7466">
              <w:rPr>
                <w:rStyle w:val="Hyperlink"/>
                <w:rFonts w:asciiTheme="minorHAnsi" w:hAnsiTheme="minorHAnsi" w:cstheme="minorHAnsi"/>
                <w:noProof/>
                <w:sz w:val="22"/>
                <w:szCs w:val="22"/>
              </w:rPr>
              <w:t>2.2.2</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Signature of Authorized Representative</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_Toc136933975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20</w:t>
            </w:r>
            <w:r w:rsidR="00DB7466" w:rsidRPr="00DB7466">
              <w:rPr>
                <w:rFonts w:asciiTheme="minorHAnsi" w:hAnsiTheme="minorHAnsi" w:cstheme="minorHAnsi"/>
                <w:noProof/>
                <w:webHidden/>
                <w:sz w:val="22"/>
                <w:szCs w:val="22"/>
              </w:rPr>
              <w:fldChar w:fldCharType="end"/>
            </w:r>
          </w:hyperlink>
        </w:p>
        <w:p w14:paraId="2E6CDD8E" w14:textId="32A94F38" w:rsidR="00DB7466" w:rsidRPr="00DB7466" w:rsidRDefault="00DB649B">
          <w:pPr>
            <w:pStyle w:val="TOC3"/>
            <w:rPr>
              <w:rFonts w:asciiTheme="minorHAnsi" w:eastAsiaTheme="minorEastAsia" w:hAnsiTheme="minorHAnsi" w:cstheme="minorHAnsi"/>
              <w:noProof/>
              <w:sz w:val="22"/>
              <w:szCs w:val="22"/>
            </w:rPr>
          </w:pPr>
          <w:hyperlink w:anchor="_Toc136933976" w:history="1">
            <w:r w:rsidR="00DB7466" w:rsidRPr="00DB7466">
              <w:rPr>
                <w:rStyle w:val="Hyperlink"/>
                <w:rFonts w:asciiTheme="minorHAnsi" w:hAnsiTheme="minorHAnsi" w:cstheme="minorHAnsi"/>
                <w:noProof/>
                <w:sz w:val="22"/>
                <w:szCs w:val="22"/>
              </w:rPr>
              <w:t>2.2.3</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Respondent Notification</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_Toc136933976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20</w:t>
            </w:r>
            <w:r w:rsidR="00DB7466" w:rsidRPr="00DB7466">
              <w:rPr>
                <w:rFonts w:asciiTheme="minorHAnsi" w:hAnsiTheme="minorHAnsi" w:cstheme="minorHAnsi"/>
                <w:noProof/>
                <w:webHidden/>
                <w:sz w:val="22"/>
                <w:szCs w:val="22"/>
              </w:rPr>
              <w:fldChar w:fldCharType="end"/>
            </w:r>
          </w:hyperlink>
        </w:p>
        <w:p w14:paraId="217C6555" w14:textId="6B610CFD" w:rsidR="00DB7466" w:rsidRPr="00DB7466" w:rsidRDefault="00DB649B">
          <w:pPr>
            <w:pStyle w:val="TOC3"/>
            <w:rPr>
              <w:rFonts w:asciiTheme="minorHAnsi" w:eastAsiaTheme="minorEastAsia" w:hAnsiTheme="minorHAnsi" w:cstheme="minorHAnsi"/>
              <w:noProof/>
              <w:sz w:val="22"/>
              <w:szCs w:val="22"/>
            </w:rPr>
          </w:pPr>
          <w:hyperlink w:anchor="_Toc136933977" w:history="1">
            <w:r w:rsidR="00DB7466" w:rsidRPr="00DB7466">
              <w:rPr>
                <w:rStyle w:val="Hyperlink"/>
                <w:rFonts w:asciiTheme="minorHAnsi" w:hAnsiTheme="minorHAnsi" w:cstheme="minorHAnsi"/>
                <w:noProof/>
                <w:sz w:val="22"/>
                <w:szCs w:val="22"/>
              </w:rPr>
              <w:t>2.2.4</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Secretary of State</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_Toc136933977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20</w:t>
            </w:r>
            <w:r w:rsidR="00DB7466" w:rsidRPr="00DB7466">
              <w:rPr>
                <w:rFonts w:asciiTheme="minorHAnsi" w:hAnsiTheme="minorHAnsi" w:cstheme="minorHAnsi"/>
                <w:noProof/>
                <w:webHidden/>
                <w:sz w:val="22"/>
                <w:szCs w:val="22"/>
              </w:rPr>
              <w:fldChar w:fldCharType="end"/>
            </w:r>
          </w:hyperlink>
        </w:p>
        <w:p w14:paraId="3C483210" w14:textId="3B9C34C5" w:rsidR="00DB7466" w:rsidRPr="00DB7466" w:rsidRDefault="00DB649B">
          <w:pPr>
            <w:pStyle w:val="TOC3"/>
            <w:rPr>
              <w:rFonts w:asciiTheme="minorHAnsi" w:eastAsiaTheme="minorEastAsia" w:hAnsiTheme="minorHAnsi" w:cstheme="minorHAnsi"/>
              <w:noProof/>
              <w:sz w:val="22"/>
              <w:szCs w:val="22"/>
            </w:rPr>
          </w:pPr>
          <w:hyperlink w:anchor="_Toc136933978" w:history="1">
            <w:r w:rsidR="00DB7466" w:rsidRPr="00DB7466">
              <w:rPr>
                <w:rStyle w:val="Hyperlink"/>
                <w:rFonts w:asciiTheme="minorHAnsi" w:hAnsiTheme="minorHAnsi" w:cstheme="minorHAnsi"/>
                <w:noProof/>
                <w:sz w:val="22"/>
                <w:szCs w:val="22"/>
              </w:rPr>
              <w:t>2.2.5</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Other Information</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_Toc136933978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20</w:t>
            </w:r>
            <w:r w:rsidR="00DB7466" w:rsidRPr="00DB7466">
              <w:rPr>
                <w:rFonts w:asciiTheme="minorHAnsi" w:hAnsiTheme="minorHAnsi" w:cstheme="minorHAnsi"/>
                <w:noProof/>
                <w:webHidden/>
                <w:sz w:val="22"/>
                <w:szCs w:val="22"/>
              </w:rPr>
              <w:fldChar w:fldCharType="end"/>
            </w:r>
          </w:hyperlink>
        </w:p>
        <w:p w14:paraId="38B574E4" w14:textId="104F131F" w:rsidR="00DB7466" w:rsidRPr="00DB7466" w:rsidRDefault="00DB649B" w:rsidP="00DB7466">
          <w:pPr>
            <w:pStyle w:val="TOC2"/>
            <w:rPr>
              <w:rFonts w:eastAsiaTheme="minorEastAsia"/>
              <w:szCs w:val="22"/>
            </w:rPr>
          </w:pPr>
          <w:hyperlink w:anchor="_Toc136933979" w:history="1">
            <w:r w:rsidR="00DB7466" w:rsidRPr="00DB7466">
              <w:rPr>
                <w:rStyle w:val="Hyperlink"/>
                <w:rFonts w:cstheme="minorHAnsi"/>
                <w:szCs w:val="22"/>
              </w:rPr>
              <w:t>2.3</w:t>
            </w:r>
            <w:r w:rsidR="00DB7466" w:rsidRPr="00DB7466">
              <w:rPr>
                <w:rFonts w:eastAsiaTheme="minorEastAsia"/>
                <w:szCs w:val="22"/>
              </w:rPr>
              <w:tab/>
            </w:r>
            <w:r w:rsidR="00DB7466" w:rsidRPr="00DB7466">
              <w:rPr>
                <w:rStyle w:val="Hyperlink"/>
                <w:rFonts w:cstheme="minorHAnsi"/>
                <w:szCs w:val="22"/>
              </w:rPr>
              <w:t>Business Proposal</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_Toc136933979 \h </w:instrText>
            </w:r>
            <w:r w:rsidR="00DB7466" w:rsidRPr="00DB7466">
              <w:rPr>
                <w:webHidden/>
                <w:szCs w:val="22"/>
              </w:rPr>
            </w:r>
            <w:r w:rsidR="00DB7466" w:rsidRPr="00DB7466">
              <w:rPr>
                <w:webHidden/>
                <w:szCs w:val="22"/>
              </w:rPr>
              <w:fldChar w:fldCharType="separate"/>
            </w:r>
            <w:r w:rsidR="00DB7466" w:rsidRPr="00DB7466">
              <w:rPr>
                <w:webHidden/>
                <w:szCs w:val="22"/>
              </w:rPr>
              <w:t>20</w:t>
            </w:r>
            <w:r w:rsidR="00DB7466" w:rsidRPr="00DB7466">
              <w:rPr>
                <w:webHidden/>
                <w:szCs w:val="22"/>
              </w:rPr>
              <w:fldChar w:fldCharType="end"/>
            </w:r>
          </w:hyperlink>
        </w:p>
        <w:p w14:paraId="245229F1" w14:textId="21680B14" w:rsidR="00DB7466" w:rsidRPr="00DB7466" w:rsidRDefault="00DB649B">
          <w:pPr>
            <w:pStyle w:val="TOC3"/>
            <w:rPr>
              <w:rFonts w:asciiTheme="minorHAnsi" w:eastAsiaTheme="minorEastAsia" w:hAnsiTheme="minorHAnsi" w:cstheme="minorHAnsi"/>
              <w:noProof/>
              <w:sz w:val="22"/>
              <w:szCs w:val="22"/>
            </w:rPr>
          </w:pPr>
          <w:hyperlink w:anchor="_Toc136933980" w:history="1">
            <w:r w:rsidR="00DB7466" w:rsidRPr="00DB7466">
              <w:rPr>
                <w:rStyle w:val="Hyperlink"/>
                <w:rFonts w:asciiTheme="minorHAnsi" w:hAnsiTheme="minorHAnsi" w:cstheme="minorHAnsi"/>
                <w:noProof/>
                <w:sz w:val="22"/>
                <w:szCs w:val="22"/>
              </w:rPr>
              <w:t>2.3.1</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General (optional)</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_Toc136933980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21</w:t>
            </w:r>
            <w:r w:rsidR="00DB7466" w:rsidRPr="00DB7466">
              <w:rPr>
                <w:rFonts w:asciiTheme="minorHAnsi" w:hAnsiTheme="minorHAnsi" w:cstheme="minorHAnsi"/>
                <w:noProof/>
                <w:webHidden/>
                <w:sz w:val="22"/>
                <w:szCs w:val="22"/>
              </w:rPr>
              <w:fldChar w:fldCharType="end"/>
            </w:r>
          </w:hyperlink>
        </w:p>
        <w:p w14:paraId="7F1FD797" w14:textId="496D4502" w:rsidR="00DB7466" w:rsidRPr="00DB7466" w:rsidRDefault="00DB649B">
          <w:pPr>
            <w:pStyle w:val="TOC3"/>
            <w:rPr>
              <w:rFonts w:asciiTheme="minorHAnsi" w:eastAsiaTheme="minorEastAsia" w:hAnsiTheme="minorHAnsi" w:cstheme="minorHAnsi"/>
              <w:noProof/>
              <w:sz w:val="22"/>
              <w:szCs w:val="22"/>
            </w:rPr>
          </w:pPr>
          <w:hyperlink w:anchor="_Toc136933981" w:history="1">
            <w:r w:rsidR="00DB7466" w:rsidRPr="00DB7466">
              <w:rPr>
                <w:rStyle w:val="Hyperlink"/>
                <w:rFonts w:asciiTheme="minorHAnsi" w:hAnsiTheme="minorHAnsi" w:cstheme="minorHAnsi"/>
                <w:noProof/>
                <w:sz w:val="22"/>
                <w:szCs w:val="22"/>
              </w:rPr>
              <w:t>2.3.2</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Respondent’s Company Structure</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_Toc136933981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21</w:t>
            </w:r>
            <w:r w:rsidR="00DB7466" w:rsidRPr="00DB7466">
              <w:rPr>
                <w:rFonts w:asciiTheme="minorHAnsi" w:hAnsiTheme="minorHAnsi" w:cstheme="minorHAnsi"/>
                <w:noProof/>
                <w:webHidden/>
                <w:sz w:val="22"/>
                <w:szCs w:val="22"/>
              </w:rPr>
              <w:fldChar w:fldCharType="end"/>
            </w:r>
          </w:hyperlink>
        </w:p>
        <w:p w14:paraId="039EC248" w14:textId="4E897171" w:rsidR="00DB7466" w:rsidRPr="00DB7466" w:rsidRDefault="00DB649B">
          <w:pPr>
            <w:pStyle w:val="TOC3"/>
            <w:rPr>
              <w:rFonts w:asciiTheme="minorHAnsi" w:eastAsiaTheme="minorEastAsia" w:hAnsiTheme="minorHAnsi" w:cstheme="minorHAnsi"/>
              <w:noProof/>
              <w:sz w:val="22"/>
              <w:szCs w:val="22"/>
            </w:rPr>
          </w:pPr>
          <w:hyperlink w:anchor="_Toc136933982" w:history="1">
            <w:r w:rsidR="00DB7466" w:rsidRPr="00DB7466">
              <w:rPr>
                <w:rStyle w:val="Hyperlink"/>
                <w:rFonts w:asciiTheme="minorHAnsi" w:hAnsiTheme="minorHAnsi" w:cstheme="minorHAnsi"/>
                <w:noProof/>
                <w:sz w:val="22"/>
                <w:szCs w:val="22"/>
              </w:rPr>
              <w:t>2.3.3</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Respondent’s Diversity, Equity, and Inclusion Information</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_Toc136933982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21</w:t>
            </w:r>
            <w:r w:rsidR="00DB7466" w:rsidRPr="00DB7466">
              <w:rPr>
                <w:rFonts w:asciiTheme="minorHAnsi" w:hAnsiTheme="minorHAnsi" w:cstheme="minorHAnsi"/>
                <w:noProof/>
                <w:webHidden/>
                <w:sz w:val="22"/>
                <w:szCs w:val="22"/>
              </w:rPr>
              <w:fldChar w:fldCharType="end"/>
            </w:r>
          </w:hyperlink>
        </w:p>
        <w:p w14:paraId="7C8FF289" w14:textId="772574E2" w:rsidR="00DB7466" w:rsidRPr="00DB7466" w:rsidRDefault="00DB649B">
          <w:pPr>
            <w:pStyle w:val="TOC3"/>
            <w:rPr>
              <w:rFonts w:asciiTheme="minorHAnsi" w:eastAsiaTheme="minorEastAsia" w:hAnsiTheme="minorHAnsi" w:cstheme="minorHAnsi"/>
              <w:noProof/>
              <w:sz w:val="22"/>
              <w:szCs w:val="22"/>
            </w:rPr>
          </w:pPr>
          <w:hyperlink w:anchor="_Toc136933983" w:history="1">
            <w:r w:rsidR="00DB7466" w:rsidRPr="00DB7466">
              <w:rPr>
                <w:rStyle w:val="Hyperlink"/>
                <w:rFonts w:asciiTheme="minorHAnsi" w:hAnsiTheme="minorHAnsi" w:cstheme="minorHAnsi"/>
                <w:noProof/>
                <w:sz w:val="22"/>
                <w:szCs w:val="22"/>
              </w:rPr>
              <w:t>2.3.4</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Company Financial Information</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_Toc136933983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21</w:t>
            </w:r>
            <w:r w:rsidR="00DB7466" w:rsidRPr="00DB7466">
              <w:rPr>
                <w:rFonts w:asciiTheme="minorHAnsi" w:hAnsiTheme="minorHAnsi" w:cstheme="minorHAnsi"/>
                <w:noProof/>
                <w:webHidden/>
                <w:sz w:val="22"/>
                <w:szCs w:val="22"/>
              </w:rPr>
              <w:fldChar w:fldCharType="end"/>
            </w:r>
          </w:hyperlink>
        </w:p>
        <w:p w14:paraId="39585C51" w14:textId="46E890EE" w:rsidR="00DB7466" w:rsidRPr="00DB7466" w:rsidRDefault="00DB649B">
          <w:pPr>
            <w:pStyle w:val="TOC3"/>
            <w:rPr>
              <w:rFonts w:asciiTheme="minorHAnsi" w:eastAsiaTheme="minorEastAsia" w:hAnsiTheme="minorHAnsi" w:cstheme="minorHAnsi"/>
              <w:noProof/>
              <w:sz w:val="22"/>
              <w:szCs w:val="22"/>
            </w:rPr>
          </w:pPr>
          <w:hyperlink w:anchor="_Toc136933984" w:history="1">
            <w:r w:rsidR="00DB7466" w:rsidRPr="00DB7466">
              <w:rPr>
                <w:rStyle w:val="Hyperlink"/>
                <w:rFonts w:asciiTheme="minorHAnsi" w:hAnsiTheme="minorHAnsi" w:cstheme="minorHAnsi"/>
                <w:noProof/>
                <w:sz w:val="22"/>
                <w:szCs w:val="22"/>
              </w:rPr>
              <w:t>2.3.5</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Integrity of Company Structure and Financial Reporting</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_Toc136933984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22</w:t>
            </w:r>
            <w:r w:rsidR="00DB7466" w:rsidRPr="00DB7466">
              <w:rPr>
                <w:rFonts w:asciiTheme="minorHAnsi" w:hAnsiTheme="minorHAnsi" w:cstheme="minorHAnsi"/>
                <w:noProof/>
                <w:webHidden/>
                <w:sz w:val="22"/>
                <w:szCs w:val="22"/>
              </w:rPr>
              <w:fldChar w:fldCharType="end"/>
            </w:r>
          </w:hyperlink>
        </w:p>
        <w:p w14:paraId="0DDA74A8" w14:textId="4286FB83" w:rsidR="00DB7466" w:rsidRPr="00DB7466" w:rsidRDefault="00DB649B">
          <w:pPr>
            <w:pStyle w:val="TOC3"/>
            <w:rPr>
              <w:rFonts w:asciiTheme="minorHAnsi" w:eastAsiaTheme="minorEastAsia" w:hAnsiTheme="minorHAnsi" w:cstheme="minorHAnsi"/>
              <w:noProof/>
              <w:sz w:val="22"/>
              <w:szCs w:val="22"/>
            </w:rPr>
          </w:pPr>
          <w:hyperlink w:anchor="_Toc136933985" w:history="1">
            <w:r w:rsidR="00DB7466" w:rsidRPr="00DB7466">
              <w:rPr>
                <w:rStyle w:val="Hyperlink"/>
                <w:rFonts w:asciiTheme="minorHAnsi" w:hAnsiTheme="minorHAnsi" w:cstheme="minorHAnsi"/>
                <w:noProof/>
                <w:sz w:val="22"/>
                <w:szCs w:val="22"/>
              </w:rPr>
              <w:t>2.3.6</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Contract Terms/Clauses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_Toc136933985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22</w:t>
            </w:r>
            <w:r w:rsidR="00DB7466" w:rsidRPr="00DB7466">
              <w:rPr>
                <w:rFonts w:asciiTheme="minorHAnsi" w:hAnsiTheme="minorHAnsi" w:cstheme="minorHAnsi"/>
                <w:noProof/>
                <w:webHidden/>
                <w:sz w:val="22"/>
                <w:szCs w:val="22"/>
              </w:rPr>
              <w:fldChar w:fldCharType="end"/>
            </w:r>
          </w:hyperlink>
        </w:p>
        <w:p w14:paraId="10BA13B8" w14:textId="09E02C45" w:rsidR="00DB7466" w:rsidRPr="00DB7466" w:rsidRDefault="00DB649B">
          <w:pPr>
            <w:pStyle w:val="TOC3"/>
            <w:rPr>
              <w:rFonts w:asciiTheme="minorHAnsi" w:eastAsiaTheme="minorEastAsia" w:hAnsiTheme="minorHAnsi" w:cstheme="minorHAnsi"/>
              <w:noProof/>
              <w:sz w:val="22"/>
              <w:szCs w:val="22"/>
            </w:rPr>
          </w:pPr>
          <w:hyperlink w:anchor="_Toc136933986" w:history="1">
            <w:r w:rsidR="00DB7466" w:rsidRPr="00DB7466">
              <w:rPr>
                <w:rStyle w:val="Hyperlink"/>
                <w:rFonts w:asciiTheme="minorHAnsi" w:hAnsiTheme="minorHAnsi" w:cstheme="minorHAnsi"/>
                <w:noProof/>
                <w:sz w:val="22"/>
                <w:szCs w:val="22"/>
              </w:rPr>
              <w:t>2.3.7</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References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_Toc136933986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23</w:t>
            </w:r>
            <w:r w:rsidR="00DB7466" w:rsidRPr="00DB7466">
              <w:rPr>
                <w:rFonts w:asciiTheme="minorHAnsi" w:hAnsiTheme="minorHAnsi" w:cstheme="minorHAnsi"/>
                <w:noProof/>
                <w:webHidden/>
                <w:sz w:val="22"/>
                <w:szCs w:val="22"/>
              </w:rPr>
              <w:fldChar w:fldCharType="end"/>
            </w:r>
          </w:hyperlink>
        </w:p>
        <w:p w14:paraId="4D9346A5" w14:textId="1B0F9059" w:rsidR="00DB7466" w:rsidRPr="00DB7466" w:rsidRDefault="00DB649B">
          <w:pPr>
            <w:pStyle w:val="TOC3"/>
            <w:rPr>
              <w:rFonts w:asciiTheme="minorHAnsi" w:eastAsiaTheme="minorEastAsia" w:hAnsiTheme="minorHAnsi" w:cstheme="minorHAnsi"/>
              <w:noProof/>
              <w:sz w:val="22"/>
              <w:szCs w:val="22"/>
            </w:rPr>
          </w:pPr>
          <w:hyperlink w:anchor="_Toc136933987" w:history="1">
            <w:r w:rsidR="00DB7466" w:rsidRPr="00DB7466">
              <w:rPr>
                <w:rStyle w:val="Hyperlink"/>
                <w:rFonts w:asciiTheme="minorHAnsi" w:hAnsiTheme="minorHAnsi" w:cstheme="minorHAnsi"/>
                <w:noProof/>
                <w:sz w:val="22"/>
                <w:szCs w:val="22"/>
              </w:rPr>
              <w:t>2.3.8</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Registration to do Business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_Toc136933987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23</w:t>
            </w:r>
            <w:r w:rsidR="00DB7466" w:rsidRPr="00DB7466">
              <w:rPr>
                <w:rFonts w:asciiTheme="minorHAnsi" w:hAnsiTheme="minorHAnsi" w:cstheme="minorHAnsi"/>
                <w:noProof/>
                <w:webHidden/>
                <w:sz w:val="22"/>
                <w:szCs w:val="22"/>
              </w:rPr>
              <w:fldChar w:fldCharType="end"/>
            </w:r>
          </w:hyperlink>
        </w:p>
        <w:p w14:paraId="260A08C0" w14:textId="7CDE2DD7" w:rsidR="00DB7466" w:rsidRPr="00DB7466" w:rsidRDefault="00DB649B">
          <w:pPr>
            <w:pStyle w:val="TOC3"/>
            <w:rPr>
              <w:rFonts w:asciiTheme="minorHAnsi" w:eastAsiaTheme="minorEastAsia" w:hAnsiTheme="minorHAnsi" w:cstheme="minorHAnsi"/>
              <w:noProof/>
              <w:sz w:val="22"/>
              <w:szCs w:val="22"/>
            </w:rPr>
          </w:pPr>
          <w:hyperlink w:anchor="_Toc136933988" w:history="1">
            <w:r w:rsidR="00DB7466" w:rsidRPr="00DB7466">
              <w:rPr>
                <w:rStyle w:val="Hyperlink"/>
                <w:rFonts w:asciiTheme="minorHAnsi" w:hAnsiTheme="minorHAnsi" w:cstheme="minorHAnsi"/>
                <w:noProof/>
                <w:sz w:val="22"/>
                <w:szCs w:val="22"/>
              </w:rPr>
              <w:t>2.3.9</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Authorizing Document</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_Toc136933988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24</w:t>
            </w:r>
            <w:r w:rsidR="00DB7466" w:rsidRPr="00DB7466">
              <w:rPr>
                <w:rFonts w:asciiTheme="minorHAnsi" w:hAnsiTheme="minorHAnsi" w:cstheme="minorHAnsi"/>
                <w:noProof/>
                <w:webHidden/>
                <w:sz w:val="22"/>
                <w:szCs w:val="22"/>
              </w:rPr>
              <w:fldChar w:fldCharType="end"/>
            </w:r>
          </w:hyperlink>
        </w:p>
        <w:p w14:paraId="69FE7B4C" w14:textId="66B3CFE0" w:rsidR="00DB7466" w:rsidRPr="00DB7466" w:rsidRDefault="00DB649B">
          <w:pPr>
            <w:pStyle w:val="TOC3"/>
            <w:rPr>
              <w:rFonts w:asciiTheme="minorHAnsi" w:eastAsiaTheme="minorEastAsia" w:hAnsiTheme="minorHAnsi" w:cstheme="minorHAnsi"/>
              <w:noProof/>
              <w:sz w:val="22"/>
              <w:szCs w:val="22"/>
            </w:rPr>
          </w:pPr>
          <w:hyperlink w:anchor="_Toc136933989" w:history="1">
            <w:r w:rsidR="00DB7466" w:rsidRPr="00DB7466">
              <w:rPr>
                <w:rStyle w:val="Hyperlink"/>
                <w:rFonts w:asciiTheme="minorHAnsi" w:hAnsiTheme="minorHAnsi" w:cstheme="minorHAnsi"/>
                <w:noProof/>
                <w:sz w:val="22"/>
                <w:szCs w:val="22"/>
              </w:rPr>
              <w:t>2.3.10</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Diversity Subcontractor Agreements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_Toc136933989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24</w:t>
            </w:r>
            <w:r w:rsidR="00DB7466" w:rsidRPr="00DB7466">
              <w:rPr>
                <w:rFonts w:asciiTheme="minorHAnsi" w:hAnsiTheme="minorHAnsi" w:cstheme="minorHAnsi"/>
                <w:noProof/>
                <w:webHidden/>
                <w:sz w:val="22"/>
                <w:szCs w:val="22"/>
              </w:rPr>
              <w:fldChar w:fldCharType="end"/>
            </w:r>
          </w:hyperlink>
        </w:p>
        <w:p w14:paraId="62CD12BC" w14:textId="2F14A105" w:rsidR="00DB7466" w:rsidRPr="00DB7466" w:rsidRDefault="00DB649B">
          <w:pPr>
            <w:pStyle w:val="TOC3"/>
            <w:rPr>
              <w:rFonts w:asciiTheme="minorHAnsi" w:eastAsiaTheme="minorEastAsia" w:hAnsiTheme="minorHAnsi" w:cstheme="minorHAnsi"/>
              <w:noProof/>
              <w:sz w:val="22"/>
              <w:szCs w:val="22"/>
            </w:rPr>
          </w:pPr>
          <w:hyperlink w:anchor="_Toc136933990" w:history="1">
            <w:r w:rsidR="00DB7466" w:rsidRPr="00DB7466">
              <w:rPr>
                <w:rStyle w:val="Hyperlink"/>
                <w:rFonts w:asciiTheme="minorHAnsi" w:hAnsiTheme="minorHAnsi" w:cstheme="minorHAnsi"/>
                <w:noProof/>
                <w:sz w:val="22"/>
                <w:szCs w:val="22"/>
              </w:rPr>
              <w:t>2.3.11</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Evidence of Financial Responsibility</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_Toc136933990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24</w:t>
            </w:r>
            <w:r w:rsidR="00DB7466" w:rsidRPr="00DB7466">
              <w:rPr>
                <w:rFonts w:asciiTheme="minorHAnsi" w:hAnsiTheme="minorHAnsi" w:cstheme="minorHAnsi"/>
                <w:noProof/>
                <w:webHidden/>
                <w:sz w:val="22"/>
                <w:szCs w:val="22"/>
              </w:rPr>
              <w:fldChar w:fldCharType="end"/>
            </w:r>
          </w:hyperlink>
        </w:p>
        <w:p w14:paraId="7054A75C" w14:textId="491BF17C" w:rsidR="00DB7466" w:rsidRPr="00DB7466" w:rsidRDefault="00DB649B">
          <w:pPr>
            <w:pStyle w:val="TOC3"/>
            <w:rPr>
              <w:rFonts w:asciiTheme="minorHAnsi" w:eastAsiaTheme="minorEastAsia" w:hAnsiTheme="minorHAnsi" w:cstheme="minorHAnsi"/>
              <w:noProof/>
              <w:sz w:val="22"/>
              <w:szCs w:val="22"/>
            </w:rPr>
          </w:pPr>
          <w:hyperlink w:anchor="_Toc136933991" w:history="1">
            <w:r w:rsidR="00DB7466" w:rsidRPr="00DB7466">
              <w:rPr>
                <w:rStyle w:val="Hyperlink"/>
                <w:rFonts w:asciiTheme="minorHAnsi" w:hAnsiTheme="minorHAnsi" w:cstheme="minorHAnsi"/>
                <w:noProof/>
                <w:sz w:val="22"/>
                <w:szCs w:val="22"/>
              </w:rPr>
              <w:t>2.3.12</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General Information</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_Toc136933991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24</w:t>
            </w:r>
            <w:r w:rsidR="00DB7466" w:rsidRPr="00DB7466">
              <w:rPr>
                <w:rFonts w:asciiTheme="minorHAnsi" w:hAnsiTheme="minorHAnsi" w:cstheme="minorHAnsi"/>
                <w:noProof/>
                <w:webHidden/>
                <w:sz w:val="22"/>
                <w:szCs w:val="22"/>
              </w:rPr>
              <w:fldChar w:fldCharType="end"/>
            </w:r>
          </w:hyperlink>
        </w:p>
        <w:p w14:paraId="7AA5784B" w14:textId="6165C9A7" w:rsidR="00DB7466" w:rsidRPr="00DB7466" w:rsidRDefault="00DB649B">
          <w:pPr>
            <w:pStyle w:val="TOC3"/>
            <w:rPr>
              <w:rFonts w:asciiTheme="minorHAnsi" w:eastAsiaTheme="minorEastAsia" w:hAnsiTheme="minorHAnsi" w:cstheme="minorHAnsi"/>
              <w:noProof/>
              <w:sz w:val="22"/>
              <w:szCs w:val="22"/>
            </w:rPr>
          </w:pPr>
          <w:hyperlink w:anchor="_Toc136933992" w:history="1">
            <w:r w:rsidR="00DB7466" w:rsidRPr="00DB7466">
              <w:rPr>
                <w:rStyle w:val="Hyperlink"/>
                <w:rFonts w:asciiTheme="minorHAnsi" w:hAnsiTheme="minorHAnsi" w:cstheme="minorHAnsi"/>
                <w:noProof/>
                <w:sz w:val="22"/>
                <w:szCs w:val="22"/>
              </w:rPr>
              <w:t>2.3.13</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Experience Serving State Governments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_Toc136933992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25</w:t>
            </w:r>
            <w:r w:rsidR="00DB7466" w:rsidRPr="00DB7466">
              <w:rPr>
                <w:rFonts w:asciiTheme="minorHAnsi" w:hAnsiTheme="minorHAnsi" w:cstheme="minorHAnsi"/>
                <w:noProof/>
                <w:webHidden/>
                <w:sz w:val="22"/>
                <w:szCs w:val="22"/>
              </w:rPr>
              <w:fldChar w:fldCharType="end"/>
            </w:r>
          </w:hyperlink>
        </w:p>
        <w:p w14:paraId="3904C976" w14:textId="65DAFFA6" w:rsidR="00DB7466" w:rsidRPr="00DB7466" w:rsidRDefault="00DB649B">
          <w:pPr>
            <w:pStyle w:val="TOC3"/>
            <w:rPr>
              <w:rStyle w:val="Hyperlink"/>
              <w:rFonts w:asciiTheme="minorHAnsi" w:hAnsiTheme="minorHAnsi" w:cstheme="minorHAnsi"/>
              <w:noProof/>
              <w:sz w:val="22"/>
              <w:szCs w:val="22"/>
            </w:rPr>
          </w:pPr>
          <w:hyperlink w:anchor="_Toc136933993" w:history="1">
            <w:r w:rsidR="00DB7466" w:rsidRPr="00DB7466">
              <w:rPr>
                <w:rStyle w:val="Hyperlink"/>
                <w:rFonts w:asciiTheme="minorHAnsi" w:hAnsiTheme="minorHAnsi" w:cstheme="minorHAnsi"/>
                <w:noProof/>
                <w:sz w:val="22"/>
                <w:szCs w:val="22"/>
              </w:rPr>
              <w:t>2.3.14</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Experience Serving Similar Clients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_Toc136933993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25</w:t>
            </w:r>
            <w:r w:rsidR="00DB7466" w:rsidRPr="00DB7466">
              <w:rPr>
                <w:rFonts w:asciiTheme="minorHAnsi" w:hAnsiTheme="minorHAnsi" w:cstheme="minorHAnsi"/>
                <w:noProof/>
                <w:webHidden/>
                <w:sz w:val="22"/>
                <w:szCs w:val="22"/>
              </w:rPr>
              <w:fldChar w:fldCharType="end"/>
            </w:r>
          </w:hyperlink>
        </w:p>
        <w:p w14:paraId="0CBC9F99" w14:textId="57147FC7" w:rsidR="00DB7466" w:rsidRPr="00DB7466" w:rsidRDefault="00DB649B" w:rsidP="00DB7466">
          <w:pPr>
            <w:pStyle w:val="TOC3"/>
            <w:rPr>
              <w:rStyle w:val="Hyperlink"/>
              <w:rFonts w:asciiTheme="minorHAnsi" w:hAnsiTheme="minorHAnsi" w:cstheme="minorHAnsi"/>
              <w:noProof/>
              <w:sz w:val="22"/>
              <w:szCs w:val="22"/>
            </w:rPr>
          </w:pPr>
          <w:hyperlink w:anchor="_Toc136933993" w:history="1">
            <w:r w:rsidR="00DB7466" w:rsidRPr="00DB7466">
              <w:rPr>
                <w:rStyle w:val="Hyperlink"/>
                <w:rFonts w:asciiTheme="minorHAnsi" w:hAnsiTheme="minorHAnsi" w:cstheme="minorHAnsi"/>
                <w:noProof/>
                <w:sz w:val="22"/>
                <w:szCs w:val="22"/>
              </w:rPr>
              <w:t>2.3.15</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Indiana Preferences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_Toc136933993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25</w:t>
            </w:r>
            <w:r w:rsidR="00DB7466" w:rsidRPr="00DB7466">
              <w:rPr>
                <w:rFonts w:asciiTheme="minorHAnsi" w:hAnsiTheme="minorHAnsi" w:cstheme="minorHAnsi"/>
                <w:noProof/>
                <w:webHidden/>
                <w:sz w:val="22"/>
                <w:szCs w:val="22"/>
              </w:rPr>
              <w:fldChar w:fldCharType="end"/>
            </w:r>
          </w:hyperlink>
        </w:p>
        <w:p w14:paraId="6AAB7B1F" w14:textId="3B436D59" w:rsidR="00DB7466" w:rsidRPr="00DB7466" w:rsidRDefault="00DB7466" w:rsidP="00DB7466">
          <w:pPr>
            <w:rPr>
              <w:rFonts w:eastAsiaTheme="minorEastAsia"/>
            </w:rPr>
          </w:pPr>
        </w:p>
        <w:p w14:paraId="07B18338" w14:textId="25A91F52" w:rsidR="00DB7466" w:rsidRPr="00DB7466" w:rsidRDefault="00DB649B">
          <w:pPr>
            <w:pStyle w:val="TOC3"/>
            <w:rPr>
              <w:rFonts w:asciiTheme="minorHAnsi" w:eastAsiaTheme="minorEastAsia" w:hAnsiTheme="minorHAnsi" w:cstheme="minorHAnsi"/>
              <w:noProof/>
              <w:sz w:val="22"/>
              <w:szCs w:val="22"/>
            </w:rPr>
          </w:pPr>
          <w:hyperlink w:anchor="_Toc136933994" w:history="1">
            <w:r w:rsidR="00DB7466" w:rsidRPr="00DB7466">
              <w:rPr>
                <w:rStyle w:val="Hyperlink"/>
                <w:rFonts w:asciiTheme="minorHAnsi" w:hAnsiTheme="minorHAnsi" w:cstheme="minorHAnsi"/>
                <w:noProof/>
                <w:sz w:val="22"/>
                <w:szCs w:val="22"/>
              </w:rPr>
              <w:t>2.3.16</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Payment</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_Toc136933994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25</w:t>
            </w:r>
            <w:r w:rsidR="00DB7466" w:rsidRPr="00DB7466">
              <w:rPr>
                <w:rFonts w:asciiTheme="minorHAnsi" w:hAnsiTheme="minorHAnsi" w:cstheme="minorHAnsi"/>
                <w:noProof/>
                <w:webHidden/>
                <w:sz w:val="22"/>
                <w:szCs w:val="22"/>
              </w:rPr>
              <w:fldChar w:fldCharType="end"/>
            </w:r>
          </w:hyperlink>
        </w:p>
        <w:p w14:paraId="4003BC88" w14:textId="4876E65C" w:rsidR="00DB7466" w:rsidRPr="00DB7466" w:rsidRDefault="00DB649B">
          <w:pPr>
            <w:pStyle w:val="TOC3"/>
            <w:rPr>
              <w:rFonts w:asciiTheme="minorHAnsi" w:eastAsiaTheme="minorEastAsia" w:hAnsiTheme="minorHAnsi" w:cstheme="minorHAnsi"/>
              <w:noProof/>
              <w:sz w:val="22"/>
              <w:szCs w:val="22"/>
            </w:rPr>
          </w:pPr>
          <w:hyperlink w:anchor="_Toc136933995" w:history="1">
            <w:r w:rsidR="00DB7466" w:rsidRPr="00DB7466">
              <w:rPr>
                <w:rStyle w:val="Hyperlink"/>
                <w:rFonts w:asciiTheme="minorHAnsi" w:hAnsiTheme="minorHAnsi" w:cstheme="minorHAnsi"/>
                <w:noProof/>
                <w:sz w:val="22"/>
                <w:szCs w:val="22"/>
              </w:rPr>
              <w:t xml:space="preserve">2.3.17 </w:t>
            </w:r>
            <w:r w:rsidR="00DB7466" w:rsidRPr="00DB7466">
              <w:rPr>
                <w:rStyle w:val="Hyperlink"/>
                <w:rFonts w:asciiTheme="minorHAnsi" w:hAnsiTheme="minorHAnsi" w:cstheme="minorHAnsi"/>
                <w:noProof/>
                <w:sz w:val="22"/>
                <w:szCs w:val="22"/>
              </w:rPr>
              <w:tab/>
              <w:t>Extending Pricing to Other Governmental Bodies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_Toc136933995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25</w:t>
            </w:r>
            <w:r w:rsidR="00DB7466" w:rsidRPr="00DB7466">
              <w:rPr>
                <w:rFonts w:asciiTheme="minorHAnsi" w:hAnsiTheme="minorHAnsi" w:cstheme="minorHAnsi"/>
                <w:noProof/>
                <w:webHidden/>
                <w:sz w:val="22"/>
                <w:szCs w:val="22"/>
              </w:rPr>
              <w:fldChar w:fldCharType="end"/>
            </w:r>
          </w:hyperlink>
        </w:p>
        <w:p w14:paraId="6A64884B" w14:textId="4C0728E5" w:rsidR="00DB7466" w:rsidRPr="00DB7466" w:rsidRDefault="00DB649B" w:rsidP="00DB7466">
          <w:pPr>
            <w:pStyle w:val="TOC2"/>
            <w:rPr>
              <w:rFonts w:eastAsiaTheme="minorEastAsia"/>
              <w:szCs w:val="22"/>
            </w:rPr>
          </w:pPr>
          <w:hyperlink w:anchor="_Toc136933996" w:history="1">
            <w:r w:rsidR="00DB7466" w:rsidRPr="00DB7466">
              <w:rPr>
                <w:rStyle w:val="Hyperlink"/>
                <w:rFonts w:cstheme="minorHAnsi"/>
                <w:szCs w:val="22"/>
              </w:rPr>
              <w:t>2.4</w:t>
            </w:r>
            <w:r w:rsidR="00DB7466" w:rsidRPr="00DB7466">
              <w:rPr>
                <w:rFonts w:eastAsiaTheme="minorEastAsia"/>
                <w:szCs w:val="22"/>
              </w:rPr>
              <w:tab/>
            </w:r>
            <w:r w:rsidR="00DB7466" w:rsidRPr="00DB7466">
              <w:rPr>
                <w:rStyle w:val="Hyperlink"/>
                <w:rFonts w:cstheme="minorHAnsi"/>
                <w:szCs w:val="22"/>
              </w:rPr>
              <w:t>Technical Proposal</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_Toc136933996 \h </w:instrText>
            </w:r>
            <w:r w:rsidR="00DB7466" w:rsidRPr="00DB7466">
              <w:rPr>
                <w:webHidden/>
                <w:szCs w:val="22"/>
              </w:rPr>
            </w:r>
            <w:r w:rsidR="00DB7466" w:rsidRPr="00DB7466">
              <w:rPr>
                <w:webHidden/>
                <w:szCs w:val="22"/>
              </w:rPr>
              <w:fldChar w:fldCharType="separate"/>
            </w:r>
            <w:r w:rsidR="00DB7466" w:rsidRPr="00DB7466">
              <w:rPr>
                <w:webHidden/>
                <w:szCs w:val="22"/>
              </w:rPr>
              <w:t>26</w:t>
            </w:r>
            <w:r w:rsidR="00DB7466" w:rsidRPr="00DB7466">
              <w:rPr>
                <w:webHidden/>
                <w:szCs w:val="22"/>
              </w:rPr>
              <w:fldChar w:fldCharType="end"/>
            </w:r>
          </w:hyperlink>
        </w:p>
        <w:p w14:paraId="2DCD8BC0" w14:textId="528D9411" w:rsidR="00DB7466" w:rsidRPr="00DB7466" w:rsidRDefault="00DB649B" w:rsidP="00DB7466">
          <w:pPr>
            <w:pStyle w:val="TOC2"/>
            <w:rPr>
              <w:rFonts w:eastAsiaTheme="minorEastAsia"/>
              <w:szCs w:val="22"/>
            </w:rPr>
          </w:pPr>
          <w:hyperlink w:anchor="_Toc136933997" w:history="1">
            <w:r w:rsidR="00DB7466" w:rsidRPr="00DB7466">
              <w:rPr>
                <w:rStyle w:val="Hyperlink"/>
                <w:rFonts w:cstheme="minorHAnsi"/>
                <w:szCs w:val="22"/>
              </w:rPr>
              <w:t>2.5</w:t>
            </w:r>
            <w:r w:rsidR="00DB7466" w:rsidRPr="00DB7466">
              <w:rPr>
                <w:rFonts w:eastAsiaTheme="minorEastAsia"/>
                <w:szCs w:val="22"/>
              </w:rPr>
              <w:tab/>
            </w:r>
            <w:r w:rsidR="00DB7466" w:rsidRPr="00DB7466">
              <w:rPr>
                <w:rStyle w:val="Hyperlink"/>
                <w:rFonts w:cstheme="minorHAnsi"/>
                <w:szCs w:val="22"/>
              </w:rPr>
              <w:t>Cost Proposal</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_Toc136933997 \h </w:instrText>
            </w:r>
            <w:r w:rsidR="00DB7466" w:rsidRPr="00DB7466">
              <w:rPr>
                <w:webHidden/>
                <w:szCs w:val="22"/>
              </w:rPr>
            </w:r>
            <w:r w:rsidR="00DB7466" w:rsidRPr="00DB7466">
              <w:rPr>
                <w:webHidden/>
                <w:szCs w:val="22"/>
              </w:rPr>
              <w:fldChar w:fldCharType="separate"/>
            </w:r>
            <w:r w:rsidR="00DB7466" w:rsidRPr="00DB7466">
              <w:rPr>
                <w:webHidden/>
                <w:szCs w:val="22"/>
              </w:rPr>
              <w:t>26</w:t>
            </w:r>
            <w:r w:rsidR="00DB7466" w:rsidRPr="00DB7466">
              <w:rPr>
                <w:webHidden/>
                <w:szCs w:val="22"/>
              </w:rPr>
              <w:fldChar w:fldCharType="end"/>
            </w:r>
          </w:hyperlink>
        </w:p>
        <w:p w14:paraId="41770ACF" w14:textId="18F45E84" w:rsidR="00DB7466" w:rsidRPr="00DB7466" w:rsidRDefault="00DB649B" w:rsidP="00DB7466">
          <w:pPr>
            <w:pStyle w:val="TOC2"/>
            <w:rPr>
              <w:rFonts w:eastAsiaTheme="minorEastAsia"/>
              <w:szCs w:val="22"/>
            </w:rPr>
          </w:pPr>
          <w:hyperlink w:anchor="_Toc136933998" w:history="1">
            <w:r w:rsidR="00DB7466" w:rsidRPr="00DB7466">
              <w:rPr>
                <w:rStyle w:val="Hyperlink"/>
                <w:rFonts w:cstheme="minorHAnsi"/>
                <w:szCs w:val="22"/>
              </w:rPr>
              <w:t>2.6</w:t>
            </w:r>
            <w:r w:rsidR="00DB7466" w:rsidRPr="00DB7466">
              <w:rPr>
                <w:rFonts w:eastAsiaTheme="minorEastAsia"/>
                <w:szCs w:val="22"/>
              </w:rPr>
              <w:tab/>
            </w:r>
            <w:r w:rsidR="00DB7466" w:rsidRPr="00DB7466">
              <w:rPr>
                <w:rStyle w:val="Hyperlink"/>
                <w:rFonts w:cstheme="minorHAnsi"/>
                <w:szCs w:val="22"/>
              </w:rPr>
              <w:t>Attestation Form</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_Toc136933998 \h </w:instrText>
            </w:r>
            <w:r w:rsidR="00DB7466" w:rsidRPr="00DB7466">
              <w:rPr>
                <w:webHidden/>
                <w:szCs w:val="22"/>
              </w:rPr>
            </w:r>
            <w:r w:rsidR="00DB7466" w:rsidRPr="00DB7466">
              <w:rPr>
                <w:webHidden/>
                <w:szCs w:val="22"/>
              </w:rPr>
              <w:fldChar w:fldCharType="separate"/>
            </w:r>
            <w:r w:rsidR="00DB7466" w:rsidRPr="00DB7466">
              <w:rPr>
                <w:webHidden/>
                <w:szCs w:val="22"/>
              </w:rPr>
              <w:t>27</w:t>
            </w:r>
            <w:r w:rsidR="00DB7466" w:rsidRPr="00DB7466">
              <w:rPr>
                <w:webHidden/>
                <w:szCs w:val="22"/>
              </w:rPr>
              <w:fldChar w:fldCharType="end"/>
            </w:r>
          </w:hyperlink>
        </w:p>
        <w:p w14:paraId="0EE67AAC" w14:textId="1363501B" w:rsidR="00DB7466" w:rsidRPr="00DB7466" w:rsidRDefault="00DB649B">
          <w:pPr>
            <w:pStyle w:val="TOC3"/>
            <w:rPr>
              <w:rFonts w:asciiTheme="minorHAnsi" w:eastAsiaTheme="minorEastAsia" w:hAnsiTheme="minorHAnsi" w:cstheme="minorHAnsi"/>
              <w:noProof/>
              <w:sz w:val="22"/>
              <w:szCs w:val="22"/>
            </w:rPr>
          </w:pPr>
          <w:hyperlink w:anchor="_Toc136933999" w:history="1">
            <w:r w:rsidR="00DB7466" w:rsidRPr="00DB7466">
              <w:rPr>
                <w:rStyle w:val="Hyperlink"/>
                <w:rFonts w:asciiTheme="minorHAnsi" w:hAnsiTheme="minorHAnsi" w:cstheme="minorHAnsi"/>
                <w:noProof/>
                <w:sz w:val="22"/>
                <w:szCs w:val="22"/>
              </w:rPr>
              <w:t>2.6.1</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Indiana Economic Impact</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_Toc136933999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28</w:t>
            </w:r>
            <w:r w:rsidR="00DB7466" w:rsidRPr="00DB7466">
              <w:rPr>
                <w:rFonts w:asciiTheme="minorHAnsi" w:hAnsiTheme="minorHAnsi" w:cstheme="minorHAnsi"/>
                <w:noProof/>
                <w:webHidden/>
                <w:sz w:val="22"/>
                <w:szCs w:val="22"/>
              </w:rPr>
              <w:fldChar w:fldCharType="end"/>
            </w:r>
          </w:hyperlink>
        </w:p>
        <w:p w14:paraId="3AFCD94C" w14:textId="0C6B6EA4" w:rsidR="00DB7466" w:rsidRPr="00DB7466" w:rsidRDefault="00DB649B">
          <w:pPr>
            <w:pStyle w:val="TOC3"/>
            <w:rPr>
              <w:rFonts w:asciiTheme="minorHAnsi" w:eastAsiaTheme="minorEastAsia" w:hAnsiTheme="minorHAnsi" w:cstheme="minorHAnsi"/>
              <w:noProof/>
              <w:sz w:val="22"/>
              <w:szCs w:val="22"/>
            </w:rPr>
          </w:pPr>
          <w:hyperlink w:anchor="_Toc136934000" w:history="1">
            <w:r w:rsidR="00DB7466" w:rsidRPr="00DB7466">
              <w:rPr>
                <w:rStyle w:val="Hyperlink"/>
                <w:rFonts w:asciiTheme="minorHAnsi" w:hAnsiTheme="minorHAnsi" w:cstheme="minorHAnsi"/>
                <w:noProof/>
                <w:sz w:val="22"/>
                <w:szCs w:val="22"/>
              </w:rPr>
              <w:t>2.6.2</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Buy Indiana Initiative (Indiana Business Preference) /Indiana Company</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_Toc136934000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28</w:t>
            </w:r>
            <w:r w:rsidR="00DB7466" w:rsidRPr="00DB7466">
              <w:rPr>
                <w:rFonts w:asciiTheme="minorHAnsi" w:hAnsiTheme="minorHAnsi" w:cstheme="minorHAnsi"/>
                <w:noProof/>
                <w:webHidden/>
                <w:sz w:val="22"/>
                <w:szCs w:val="22"/>
              </w:rPr>
              <w:fldChar w:fldCharType="end"/>
            </w:r>
          </w:hyperlink>
        </w:p>
        <w:p w14:paraId="11291706" w14:textId="2F515403" w:rsidR="00DB7466" w:rsidRPr="00DB7466" w:rsidRDefault="00DB649B">
          <w:pPr>
            <w:pStyle w:val="TOC3"/>
            <w:rPr>
              <w:rFonts w:asciiTheme="minorHAnsi" w:eastAsiaTheme="minorEastAsia" w:hAnsiTheme="minorHAnsi" w:cstheme="minorHAnsi"/>
              <w:noProof/>
              <w:sz w:val="22"/>
              <w:szCs w:val="22"/>
            </w:rPr>
          </w:pPr>
          <w:hyperlink w:anchor="_Toc136934001" w:history="1">
            <w:r w:rsidR="00DB7466" w:rsidRPr="00DB7466">
              <w:rPr>
                <w:rStyle w:val="Hyperlink"/>
                <w:rFonts w:asciiTheme="minorHAnsi" w:hAnsiTheme="minorHAnsi" w:cstheme="minorHAnsi"/>
                <w:noProof/>
                <w:sz w:val="22"/>
                <w:szCs w:val="22"/>
              </w:rPr>
              <w:t>2.6.3</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Indiana Preferences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_Toc136934001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29</w:t>
            </w:r>
            <w:r w:rsidR="00DB7466" w:rsidRPr="00DB7466">
              <w:rPr>
                <w:rFonts w:asciiTheme="minorHAnsi" w:hAnsiTheme="minorHAnsi" w:cstheme="minorHAnsi"/>
                <w:noProof/>
                <w:webHidden/>
                <w:sz w:val="22"/>
                <w:szCs w:val="22"/>
              </w:rPr>
              <w:fldChar w:fldCharType="end"/>
            </w:r>
          </w:hyperlink>
        </w:p>
        <w:p w14:paraId="7064EF8F" w14:textId="46C9EE63" w:rsidR="00DB7466" w:rsidRPr="00DB7466" w:rsidRDefault="00DB649B">
          <w:pPr>
            <w:pStyle w:val="TOC3"/>
            <w:rPr>
              <w:rFonts w:asciiTheme="minorHAnsi" w:eastAsiaTheme="minorEastAsia" w:hAnsiTheme="minorHAnsi" w:cstheme="minorHAnsi"/>
              <w:noProof/>
              <w:sz w:val="22"/>
              <w:szCs w:val="22"/>
            </w:rPr>
          </w:pPr>
          <w:hyperlink w:anchor="_Toc136934002" w:history="1">
            <w:r w:rsidR="00DB7466" w:rsidRPr="00DB7466">
              <w:rPr>
                <w:rStyle w:val="Hyperlink"/>
                <w:rFonts w:asciiTheme="minorHAnsi" w:hAnsiTheme="minorHAnsi" w:cstheme="minorHAnsi"/>
                <w:noProof/>
                <w:sz w:val="22"/>
                <w:szCs w:val="22"/>
              </w:rPr>
              <w:t>2.6.4</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Subcontractors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_Toc136934002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29</w:t>
            </w:r>
            <w:r w:rsidR="00DB7466" w:rsidRPr="00DB7466">
              <w:rPr>
                <w:rFonts w:asciiTheme="minorHAnsi" w:hAnsiTheme="minorHAnsi" w:cstheme="minorHAnsi"/>
                <w:noProof/>
                <w:webHidden/>
                <w:sz w:val="22"/>
                <w:szCs w:val="22"/>
              </w:rPr>
              <w:fldChar w:fldCharType="end"/>
            </w:r>
          </w:hyperlink>
        </w:p>
        <w:p w14:paraId="6B472B7F" w14:textId="2377AFDB" w:rsidR="00DB7466" w:rsidRPr="00DB7466" w:rsidRDefault="00DB649B" w:rsidP="00DB7466">
          <w:pPr>
            <w:pStyle w:val="TOC1"/>
          </w:pPr>
          <w:hyperlink w:anchor="_Toc136934003" w:history="1">
            <w:r w:rsidR="00DB7466" w:rsidRPr="00DB7466">
              <w:rPr>
                <w:rStyle w:val="Hyperlink"/>
                <w:rFonts w:cstheme="minorHAnsi"/>
              </w:rPr>
              <w:t>Section Three Proposal Evaluation</w:t>
            </w:r>
            <w:r w:rsidR="00DB7466" w:rsidRPr="00DB7466">
              <w:rPr>
                <w:webHidden/>
              </w:rPr>
              <w:tab/>
            </w:r>
            <w:r w:rsidR="00DB7466" w:rsidRPr="00DB7466">
              <w:rPr>
                <w:webHidden/>
              </w:rPr>
              <w:fldChar w:fldCharType="begin"/>
            </w:r>
            <w:r w:rsidR="00DB7466" w:rsidRPr="00DB7466">
              <w:rPr>
                <w:webHidden/>
              </w:rPr>
              <w:instrText xml:space="preserve"> PAGEREF _Toc136934003 \h </w:instrText>
            </w:r>
            <w:r w:rsidR="00DB7466" w:rsidRPr="00DB7466">
              <w:rPr>
                <w:webHidden/>
              </w:rPr>
            </w:r>
            <w:r w:rsidR="00DB7466" w:rsidRPr="00DB7466">
              <w:rPr>
                <w:webHidden/>
              </w:rPr>
              <w:fldChar w:fldCharType="separate"/>
            </w:r>
            <w:r w:rsidR="00DB7466" w:rsidRPr="00DB7466">
              <w:rPr>
                <w:webHidden/>
              </w:rPr>
              <w:t>31</w:t>
            </w:r>
            <w:r w:rsidR="00DB7466" w:rsidRPr="00DB7466">
              <w:rPr>
                <w:webHidden/>
              </w:rPr>
              <w:fldChar w:fldCharType="end"/>
            </w:r>
          </w:hyperlink>
        </w:p>
        <w:p w14:paraId="245C8C5E" w14:textId="4C91CB13" w:rsidR="00DB7466" w:rsidRPr="00DB7466" w:rsidRDefault="00DB649B" w:rsidP="00DB7466">
          <w:pPr>
            <w:pStyle w:val="TOC2"/>
            <w:rPr>
              <w:rFonts w:eastAsiaTheme="minorEastAsia"/>
              <w:szCs w:val="22"/>
            </w:rPr>
          </w:pPr>
          <w:hyperlink w:anchor="_Toc136934004" w:history="1">
            <w:r w:rsidR="00DB7466" w:rsidRPr="00DB7466">
              <w:rPr>
                <w:rStyle w:val="Hyperlink"/>
                <w:rFonts w:cstheme="minorHAnsi"/>
                <w:szCs w:val="22"/>
              </w:rPr>
              <w:t>3.1</w:t>
            </w:r>
            <w:r w:rsidR="00DB7466" w:rsidRPr="00DB7466">
              <w:rPr>
                <w:rFonts w:eastAsiaTheme="minorEastAsia"/>
                <w:szCs w:val="22"/>
              </w:rPr>
              <w:tab/>
            </w:r>
            <w:r w:rsidR="00DB7466" w:rsidRPr="00DB7466">
              <w:rPr>
                <w:rStyle w:val="Hyperlink"/>
                <w:rFonts w:cstheme="minorHAnsi"/>
                <w:szCs w:val="22"/>
              </w:rPr>
              <w:t>Proposal Evaluation Procedure</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_Toc136934004 \h </w:instrText>
            </w:r>
            <w:r w:rsidR="00DB7466" w:rsidRPr="00DB7466">
              <w:rPr>
                <w:webHidden/>
                <w:szCs w:val="22"/>
              </w:rPr>
            </w:r>
            <w:r w:rsidR="00DB7466" w:rsidRPr="00DB7466">
              <w:rPr>
                <w:webHidden/>
                <w:szCs w:val="22"/>
              </w:rPr>
              <w:fldChar w:fldCharType="separate"/>
            </w:r>
            <w:r w:rsidR="00DB7466" w:rsidRPr="00DB7466">
              <w:rPr>
                <w:webHidden/>
                <w:szCs w:val="22"/>
              </w:rPr>
              <w:t>31</w:t>
            </w:r>
            <w:r w:rsidR="00DB7466" w:rsidRPr="00DB7466">
              <w:rPr>
                <w:webHidden/>
                <w:szCs w:val="22"/>
              </w:rPr>
              <w:fldChar w:fldCharType="end"/>
            </w:r>
          </w:hyperlink>
        </w:p>
        <w:p w14:paraId="0D81B4EA" w14:textId="591516A0" w:rsidR="00DB7466" w:rsidRPr="00DB7466" w:rsidRDefault="00DB649B" w:rsidP="00DB7466">
          <w:pPr>
            <w:pStyle w:val="TOC2"/>
            <w:rPr>
              <w:rFonts w:eastAsiaTheme="minorEastAsia"/>
              <w:szCs w:val="22"/>
            </w:rPr>
          </w:pPr>
          <w:hyperlink w:anchor="_Toc136934005" w:history="1">
            <w:r w:rsidR="00DB7466" w:rsidRPr="00DB7466">
              <w:rPr>
                <w:rStyle w:val="Hyperlink"/>
                <w:rFonts w:cstheme="minorHAnsi"/>
                <w:szCs w:val="22"/>
              </w:rPr>
              <w:t>3.2</w:t>
            </w:r>
            <w:r w:rsidR="00DB7466" w:rsidRPr="00DB7466">
              <w:rPr>
                <w:rFonts w:eastAsiaTheme="minorEastAsia"/>
                <w:szCs w:val="22"/>
              </w:rPr>
              <w:tab/>
            </w:r>
            <w:r w:rsidR="00DB7466" w:rsidRPr="00DB7466">
              <w:rPr>
                <w:rStyle w:val="Hyperlink"/>
                <w:rFonts w:cstheme="minorHAnsi"/>
                <w:szCs w:val="22"/>
              </w:rPr>
              <w:t>Evaluation Criteria</w:t>
            </w:r>
            <w:r w:rsidR="00DB7466" w:rsidRPr="00DB7466">
              <w:rPr>
                <w:webHidden/>
                <w:szCs w:val="22"/>
              </w:rPr>
              <w:tab/>
            </w:r>
            <w:r w:rsidR="00DB7466" w:rsidRPr="00DB7466">
              <w:rPr>
                <w:webHidden/>
                <w:szCs w:val="22"/>
              </w:rPr>
              <w:fldChar w:fldCharType="begin"/>
            </w:r>
            <w:r w:rsidR="00DB7466" w:rsidRPr="00DB7466">
              <w:rPr>
                <w:webHidden/>
                <w:szCs w:val="22"/>
              </w:rPr>
              <w:instrText xml:space="preserve"> PAGEREF _Toc136934005 \h </w:instrText>
            </w:r>
            <w:r w:rsidR="00DB7466" w:rsidRPr="00DB7466">
              <w:rPr>
                <w:webHidden/>
                <w:szCs w:val="22"/>
              </w:rPr>
            </w:r>
            <w:r w:rsidR="00DB7466" w:rsidRPr="00DB7466">
              <w:rPr>
                <w:webHidden/>
                <w:szCs w:val="22"/>
              </w:rPr>
              <w:fldChar w:fldCharType="separate"/>
            </w:r>
            <w:r w:rsidR="00DB7466" w:rsidRPr="00DB7466">
              <w:rPr>
                <w:webHidden/>
                <w:szCs w:val="22"/>
              </w:rPr>
              <w:t>31</w:t>
            </w:r>
            <w:r w:rsidR="00DB7466" w:rsidRPr="00DB7466">
              <w:rPr>
                <w:webHidden/>
                <w:szCs w:val="22"/>
              </w:rPr>
              <w:fldChar w:fldCharType="end"/>
            </w:r>
          </w:hyperlink>
        </w:p>
        <w:p w14:paraId="4406226A" w14:textId="5084D56E" w:rsidR="00DB7466" w:rsidRPr="00DB7466" w:rsidRDefault="00DB649B">
          <w:pPr>
            <w:pStyle w:val="TOC3"/>
            <w:rPr>
              <w:rFonts w:asciiTheme="minorHAnsi" w:eastAsiaTheme="minorEastAsia" w:hAnsiTheme="minorHAnsi" w:cstheme="minorHAnsi"/>
              <w:noProof/>
              <w:sz w:val="22"/>
              <w:szCs w:val="22"/>
            </w:rPr>
          </w:pPr>
          <w:hyperlink w:anchor="_Toc136934006" w:history="1">
            <w:r w:rsidR="00DB7466" w:rsidRPr="00DB7466">
              <w:rPr>
                <w:rStyle w:val="Hyperlink"/>
                <w:rFonts w:asciiTheme="minorHAnsi" w:hAnsiTheme="minorHAnsi" w:cstheme="minorHAnsi"/>
                <w:noProof/>
                <w:sz w:val="22"/>
                <w:szCs w:val="22"/>
              </w:rPr>
              <w:t>3.2.1</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Adherence to Requirements – Pass/Fail</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_Toc136934006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33</w:t>
            </w:r>
            <w:r w:rsidR="00DB7466" w:rsidRPr="00DB7466">
              <w:rPr>
                <w:rFonts w:asciiTheme="minorHAnsi" w:hAnsiTheme="minorHAnsi" w:cstheme="minorHAnsi"/>
                <w:noProof/>
                <w:webHidden/>
                <w:sz w:val="22"/>
                <w:szCs w:val="22"/>
              </w:rPr>
              <w:fldChar w:fldCharType="end"/>
            </w:r>
          </w:hyperlink>
        </w:p>
        <w:p w14:paraId="3A631932" w14:textId="4C5874EB" w:rsidR="00DB7466" w:rsidRPr="00DB7466" w:rsidRDefault="00DB649B">
          <w:pPr>
            <w:pStyle w:val="TOC3"/>
            <w:rPr>
              <w:rFonts w:asciiTheme="minorHAnsi" w:eastAsiaTheme="minorEastAsia" w:hAnsiTheme="minorHAnsi" w:cstheme="minorHAnsi"/>
              <w:noProof/>
              <w:sz w:val="22"/>
              <w:szCs w:val="22"/>
            </w:rPr>
          </w:pPr>
          <w:hyperlink w:anchor="_Toc136934007" w:history="1">
            <w:r w:rsidR="00DB7466" w:rsidRPr="00DB7466">
              <w:rPr>
                <w:rStyle w:val="Hyperlink"/>
                <w:rFonts w:asciiTheme="minorHAnsi" w:hAnsiTheme="minorHAnsi" w:cstheme="minorHAnsi"/>
                <w:noProof/>
                <w:sz w:val="22"/>
                <w:szCs w:val="22"/>
              </w:rPr>
              <w:t>3.2.2</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Management Assessment/Quality</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_Toc136934007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33</w:t>
            </w:r>
            <w:r w:rsidR="00DB7466" w:rsidRPr="00DB7466">
              <w:rPr>
                <w:rFonts w:asciiTheme="minorHAnsi" w:hAnsiTheme="minorHAnsi" w:cstheme="minorHAnsi"/>
                <w:noProof/>
                <w:webHidden/>
                <w:sz w:val="22"/>
                <w:szCs w:val="22"/>
              </w:rPr>
              <w:fldChar w:fldCharType="end"/>
            </w:r>
          </w:hyperlink>
        </w:p>
        <w:p w14:paraId="06CA6118" w14:textId="5A91AD9D" w:rsidR="00DB7466" w:rsidRPr="00DB7466" w:rsidRDefault="00DB649B">
          <w:pPr>
            <w:pStyle w:val="TOC3"/>
            <w:rPr>
              <w:rFonts w:asciiTheme="minorHAnsi" w:eastAsiaTheme="minorEastAsia" w:hAnsiTheme="minorHAnsi" w:cstheme="minorHAnsi"/>
              <w:noProof/>
              <w:sz w:val="22"/>
              <w:szCs w:val="22"/>
            </w:rPr>
          </w:pPr>
          <w:hyperlink w:anchor="_Toc136934008" w:history="1">
            <w:r w:rsidR="00DB7466" w:rsidRPr="00DB7466">
              <w:rPr>
                <w:rStyle w:val="Hyperlink"/>
                <w:rFonts w:asciiTheme="minorHAnsi" w:hAnsiTheme="minorHAnsi" w:cstheme="minorHAnsi"/>
                <w:noProof/>
                <w:sz w:val="22"/>
                <w:szCs w:val="22"/>
              </w:rPr>
              <w:t>3.2.3</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Price</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_Toc136934008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33</w:t>
            </w:r>
            <w:r w:rsidR="00DB7466" w:rsidRPr="00DB7466">
              <w:rPr>
                <w:rFonts w:asciiTheme="minorHAnsi" w:hAnsiTheme="minorHAnsi" w:cstheme="minorHAnsi"/>
                <w:noProof/>
                <w:webHidden/>
                <w:sz w:val="22"/>
                <w:szCs w:val="22"/>
              </w:rPr>
              <w:fldChar w:fldCharType="end"/>
            </w:r>
          </w:hyperlink>
        </w:p>
        <w:p w14:paraId="1CFB859A" w14:textId="077C7170" w:rsidR="00DB7466" w:rsidRPr="00DB7466" w:rsidRDefault="00DB649B">
          <w:pPr>
            <w:pStyle w:val="TOC3"/>
            <w:rPr>
              <w:rFonts w:asciiTheme="minorHAnsi" w:eastAsiaTheme="minorEastAsia" w:hAnsiTheme="minorHAnsi" w:cstheme="minorHAnsi"/>
              <w:noProof/>
              <w:sz w:val="22"/>
              <w:szCs w:val="22"/>
            </w:rPr>
          </w:pPr>
          <w:hyperlink w:anchor="_Toc136934009" w:history="1">
            <w:r w:rsidR="00DB7466" w:rsidRPr="00DB7466">
              <w:rPr>
                <w:rStyle w:val="Hyperlink"/>
                <w:rFonts w:asciiTheme="minorHAnsi" w:hAnsiTheme="minorHAnsi" w:cstheme="minorHAnsi"/>
                <w:noProof/>
                <w:sz w:val="22"/>
                <w:szCs w:val="22"/>
              </w:rPr>
              <w:t>3.2.4</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Buy Indiana Initiative – 5 points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_Toc136934009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33</w:t>
            </w:r>
            <w:r w:rsidR="00DB7466" w:rsidRPr="00DB7466">
              <w:rPr>
                <w:rFonts w:asciiTheme="minorHAnsi" w:hAnsiTheme="minorHAnsi" w:cstheme="minorHAnsi"/>
                <w:noProof/>
                <w:webHidden/>
                <w:sz w:val="22"/>
                <w:szCs w:val="22"/>
              </w:rPr>
              <w:fldChar w:fldCharType="end"/>
            </w:r>
          </w:hyperlink>
        </w:p>
        <w:p w14:paraId="78411B0A" w14:textId="75CF2E2B" w:rsidR="00DB7466" w:rsidRPr="00DB7466" w:rsidRDefault="00DB649B">
          <w:pPr>
            <w:pStyle w:val="TOC3"/>
            <w:rPr>
              <w:rFonts w:asciiTheme="minorHAnsi" w:eastAsiaTheme="minorEastAsia" w:hAnsiTheme="minorHAnsi" w:cstheme="minorHAnsi"/>
              <w:noProof/>
              <w:sz w:val="22"/>
              <w:szCs w:val="22"/>
            </w:rPr>
          </w:pPr>
          <w:hyperlink w:anchor="_Toc136934010" w:history="1">
            <w:r w:rsidR="00DB7466" w:rsidRPr="00DB7466">
              <w:rPr>
                <w:rStyle w:val="Hyperlink"/>
                <w:rFonts w:asciiTheme="minorHAnsi" w:hAnsiTheme="minorHAnsi" w:cstheme="minorHAnsi"/>
                <w:noProof/>
                <w:sz w:val="22"/>
                <w:szCs w:val="22"/>
              </w:rPr>
              <w:t>3.2.5</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Minority Business Subcontractor Commitment – 5 points</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_Toc136934010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34</w:t>
            </w:r>
            <w:r w:rsidR="00DB7466" w:rsidRPr="00DB7466">
              <w:rPr>
                <w:rFonts w:asciiTheme="minorHAnsi" w:hAnsiTheme="minorHAnsi" w:cstheme="minorHAnsi"/>
                <w:noProof/>
                <w:webHidden/>
                <w:sz w:val="22"/>
                <w:szCs w:val="22"/>
              </w:rPr>
              <w:fldChar w:fldCharType="end"/>
            </w:r>
          </w:hyperlink>
        </w:p>
        <w:p w14:paraId="74B75460" w14:textId="3AD18E0F" w:rsidR="00DB7466" w:rsidRPr="00DB7466" w:rsidRDefault="00DB649B">
          <w:pPr>
            <w:pStyle w:val="TOC3"/>
            <w:rPr>
              <w:rFonts w:asciiTheme="minorHAnsi" w:eastAsiaTheme="minorEastAsia" w:hAnsiTheme="minorHAnsi" w:cstheme="minorHAnsi"/>
              <w:noProof/>
              <w:sz w:val="22"/>
              <w:szCs w:val="22"/>
            </w:rPr>
          </w:pPr>
          <w:hyperlink w:anchor="_Toc136934011" w:history="1">
            <w:r w:rsidR="00DB7466" w:rsidRPr="00DB7466">
              <w:rPr>
                <w:rStyle w:val="Hyperlink"/>
                <w:rFonts w:asciiTheme="minorHAnsi" w:hAnsiTheme="minorHAnsi" w:cstheme="minorHAnsi"/>
                <w:noProof/>
                <w:sz w:val="22"/>
                <w:szCs w:val="22"/>
              </w:rPr>
              <w:t xml:space="preserve">3.2.6 </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 xml:space="preserve">Women Business Subcontractor Commitment - 5 points </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_Toc136934011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34</w:t>
            </w:r>
            <w:r w:rsidR="00DB7466" w:rsidRPr="00DB7466">
              <w:rPr>
                <w:rFonts w:asciiTheme="minorHAnsi" w:hAnsiTheme="minorHAnsi" w:cstheme="minorHAnsi"/>
                <w:noProof/>
                <w:webHidden/>
                <w:sz w:val="22"/>
                <w:szCs w:val="22"/>
              </w:rPr>
              <w:fldChar w:fldCharType="end"/>
            </w:r>
          </w:hyperlink>
        </w:p>
        <w:p w14:paraId="382CEFEB" w14:textId="7B597E81" w:rsidR="00DB7466" w:rsidRPr="00DB7466" w:rsidRDefault="00DB649B">
          <w:pPr>
            <w:pStyle w:val="TOC3"/>
            <w:rPr>
              <w:rFonts w:asciiTheme="minorHAnsi" w:eastAsiaTheme="minorEastAsia" w:hAnsiTheme="minorHAnsi" w:cstheme="minorHAnsi"/>
              <w:noProof/>
              <w:sz w:val="22"/>
              <w:szCs w:val="22"/>
            </w:rPr>
          </w:pPr>
          <w:hyperlink w:anchor="_Toc136934012" w:history="1">
            <w:r w:rsidR="00DB7466" w:rsidRPr="00DB7466">
              <w:rPr>
                <w:rStyle w:val="Hyperlink"/>
                <w:rFonts w:asciiTheme="minorHAnsi" w:hAnsiTheme="minorHAnsi" w:cstheme="minorHAnsi"/>
                <w:noProof/>
                <w:sz w:val="22"/>
                <w:szCs w:val="22"/>
              </w:rPr>
              <w:t>3.2.7</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 xml:space="preserve">Indiana Veteran Owned Small Business Subcontractor Commitment - 5 points </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_Toc136934012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35</w:t>
            </w:r>
            <w:r w:rsidR="00DB7466" w:rsidRPr="00DB7466">
              <w:rPr>
                <w:rFonts w:asciiTheme="minorHAnsi" w:hAnsiTheme="minorHAnsi" w:cstheme="minorHAnsi"/>
                <w:noProof/>
                <w:webHidden/>
                <w:sz w:val="22"/>
                <w:szCs w:val="22"/>
              </w:rPr>
              <w:fldChar w:fldCharType="end"/>
            </w:r>
          </w:hyperlink>
        </w:p>
        <w:p w14:paraId="2EFCECC1" w14:textId="670A6593" w:rsidR="00DB7466" w:rsidRPr="00DB7466" w:rsidRDefault="00DB649B">
          <w:pPr>
            <w:pStyle w:val="TOC3"/>
            <w:rPr>
              <w:rFonts w:asciiTheme="minorHAnsi" w:eastAsiaTheme="minorEastAsia" w:hAnsiTheme="minorHAnsi" w:cstheme="minorHAnsi"/>
              <w:noProof/>
              <w:sz w:val="22"/>
              <w:szCs w:val="22"/>
            </w:rPr>
          </w:pPr>
          <w:hyperlink w:anchor="_Toc136934013" w:history="1">
            <w:r w:rsidR="00DB7466" w:rsidRPr="00DB7466">
              <w:rPr>
                <w:rStyle w:val="Hyperlink"/>
                <w:rFonts w:asciiTheme="minorHAnsi" w:hAnsiTheme="minorHAnsi" w:cstheme="minorHAnsi"/>
                <w:noProof/>
                <w:sz w:val="22"/>
                <w:szCs w:val="22"/>
              </w:rPr>
              <w:t>3.2.8</w:t>
            </w:r>
            <w:r w:rsidR="00DB7466" w:rsidRPr="00DB7466">
              <w:rPr>
                <w:rFonts w:asciiTheme="minorHAnsi" w:eastAsiaTheme="minorEastAsia" w:hAnsiTheme="minorHAnsi" w:cstheme="minorHAnsi"/>
                <w:noProof/>
                <w:sz w:val="22"/>
                <w:szCs w:val="22"/>
              </w:rPr>
              <w:tab/>
            </w:r>
            <w:r w:rsidR="00DB7466" w:rsidRPr="00DB7466">
              <w:rPr>
                <w:rStyle w:val="Hyperlink"/>
                <w:rFonts w:asciiTheme="minorHAnsi" w:hAnsiTheme="minorHAnsi" w:cstheme="minorHAnsi"/>
                <w:noProof/>
                <w:sz w:val="22"/>
                <w:szCs w:val="22"/>
              </w:rPr>
              <w:t>Qualified State Agency Preference Scoring</w:t>
            </w:r>
            <w:r w:rsidR="00DB7466" w:rsidRPr="00DB7466">
              <w:rPr>
                <w:rFonts w:asciiTheme="minorHAnsi" w:hAnsiTheme="minorHAnsi" w:cstheme="minorHAnsi"/>
                <w:noProof/>
                <w:webHidden/>
                <w:sz w:val="22"/>
                <w:szCs w:val="22"/>
              </w:rPr>
              <w:tab/>
            </w:r>
            <w:r w:rsidR="00DB7466" w:rsidRPr="00DB7466">
              <w:rPr>
                <w:rFonts w:asciiTheme="minorHAnsi" w:hAnsiTheme="minorHAnsi" w:cstheme="minorHAnsi"/>
                <w:noProof/>
                <w:webHidden/>
                <w:sz w:val="22"/>
                <w:szCs w:val="22"/>
              </w:rPr>
              <w:fldChar w:fldCharType="begin"/>
            </w:r>
            <w:r w:rsidR="00DB7466" w:rsidRPr="00DB7466">
              <w:rPr>
                <w:rFonts w:asciiTheme="minorHAnsi" w:hAnsiTheme="minorHAnsi" w:cstheme="minorHAnsi"/>
                <w:noProof/>
                <w:webHidden/>
                <w:sz w:val="22"/>
                <w:szCs w:val="22"/>
              </w:rPr>
              <w:instrText xml:space="preserve"> PAGEREF _Toc136934013 \h </w:instrText>
            </w:r>
            <w:r w:rsidR="00DB7466" w:rsidRPr="00DB7466">
              <w:rPr>
                <w:rFonts w:asciiTheme="minorHAnsi" w:hAnsiTheme="minorHAnsi" w:cstheme="minorHAnsi"/>
                <w:noProof/>
                <w:webHidden/>
                <w:sz w:val="22"/>
                <w:szCs w:val="22"/>
              </w:rPr>
            </w:r>
            <w:r w:rsidR="00DB7466" w:rsidRPr="00DB7466">
              <w:rPr>
                <w:rFonts w:asciiTheme="minorHAnsi" w:hAnsiTheme="minorHAnsi" w:cstheme="minorHAnsi"/>
                <w:noProof/>
                <w:webHidden/>
                <w:sz w:val="22"/>
                <w:szCs w:val="22"/>
              </w:rPr>
              <w:fldChar w:fldCharType="separate"/>
            </w:r>
            <w:r w:rsidR="00DB7466" w:rsidRPr="00DB7466">
              <w:rPr>
                <w:rFonts w:asciiTheme="minorHAnsi" w:hAnsiTheme="minorHAnsi" w:cstheme="minorHAnsi"/>
                <w:noProof/>
                <w:webHidden/>
                <w:sz w:val="22"/>
                <w:szCs w:val="22"/>
              </w:rPr>
              <w:t>36</w:t>
            </w:r>
            <w:r w:rsidR="00DB7466" w:rsidRPr="00DB7466">
              <w:rPr>
                <w:rFonts w:asciiTheme="minorHAnsi" w:hAnsiTheme="minorHAnsi" w:cstheme="minorHAnsi"/>
                <w:noProof/>
                <w:webHidden/>
                <w:sz w:val="22"/>
                <w:szCs w:val="22"/>
              </w:rPr>
              <w:fldChar w:fldCharType="end"/>
            </w:r>
          </w:hyperlink>
        </w:p>
        <w:p w14:paraId="4978CC1E" w14:textId="60B1E901" w:rsidR="00372FE1" w:rsidRDefault="00372FE1">
          <w:r w:rsidRPr="00DB7466">
            <w:rPr>
              <w:rFonts w:asciiTheme="minorHAnsi" w:hAnsiTheme="minorHAnsi" w:cstheme="minorHAnsi"/>
              <w:noProof/>
              <w:sz w:val="22"/>
              <w:szCs w:val="22"/>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36933943"/>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08863E1"/>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36933944"/>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4B580222" w:rsidR="00B136D9" w:rsidRPr="008863E1" w:rsidRDefault="00B136D9" w:rsidP="006733D7">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In accordance with </w:t>
      </w:r>
      <w:r w:rsidR="00D43D22" w:rsidRPr="008863E1">
        <w:rPr>
          <w:rFonts w:asciiTheme="minorHAnsi" w:hAnsiTheme="minorHAnsi" w:cstheme="minorHAnsi"/>
          <w:color w:val="000000" w:themeColor="text1"/>
          <w:szCs w:val="24"/>
        </w:rPr>
        <w:t xml:space="preserve">applicable </w:t>
      </w:r>
      <w:r w:rsidRPr="008863E1">
        <w:rPr>
          <w:rFonts w:asciiTheme="minorHAnsi" w:hAnsiTheme="minorHAnsi" w:cstheme="minorHAnsi"/>
          <w:color w:val="000000" w:themeColor="text1"/>
          <w:szCs w:val="24"/>
        </w:rPr>
        <w:t xml:space="preserve">Indiana </w:t>
      </w:r>
      <w:r w:rsidR="00484903" w:rsidRPr="008863E1">
        <w:rPr>
          <w:rFonts w:asciiTheme="minorHAnsi" w:hAnsiTheme="minorHAnsi" w:cstheme="minorHAnsi"/>
          <w:color w:val="000000" w:themeColor="text1"/>
          <w:szCs w:val="24"/>
        </w:rPr>
        <w:t>Code provisions</w:t>
      </w:r>
      <w:r w:rsidR="0081142F" w:rsidRPr="008863E1">
        <w:rPr>
          <w:rFonts w:asciiTheme="minorHAnsi" w:hAnsiTheme="minorHAnsi" w:cstheme="minorHAnsi"/>
          <w:color w:val="000000" w:themeColor="text1"/>
          <w:szCs w:val="24"/>
        </w:rPr>
        <w:t>, Rules and Policies</w:t>
      </w:r>
      <w:r w:rsidRPr="008863E1">
        <w:rPr>
          <w:rFonts w:asciiTheme="minorHAnsi" w:hAnsiTheme="minorHAnsi" w:cstheme="minorHAnsi"/>
          <w:color w:val="000000" w:themeColor="text1"/>
          <w:szCs w:val="24"/>
        </w:rPr>
        <w:t xml:space="preserve">, the Indiana Department of Administration (IDOA), acting on behalf of the </w:t>
      </w:r>
      <w:r w:rsidR="003C5F0D" w:rsidRPr="008863E1">
        <w:rPr>
          <w:rFonts w:asciiTheme="minorHAnsi" w:hAnsiTheme="minorHAnsi" w:cstheme="minorHAnsi"/>
          <w:color w:val="000000" w:themeColor="text1"/>
          <w:szCs w:val="24"/>
        </w:rPr>
        <w:t>Indiana Office of Technology (IOT) Geographic Information Office (</w:t>
      </w:r>
      <w:r w:rsidR="00487BBB" w:rsidRPr="008863E1">
        <w:rPr>
          <w:rFonts w:asciiTheme="minorHAnsi" w:hAnsiTheme="minorHAnsi" w:cstheme="minorHAnsi"/>
          <w:color w:val="000000" w:themeColor="text1"/>
          <w:szCs w:val="24"/>
        </w:rPr>
        <w:t>I</w:t>
      </w:r>
      <w:r w:rsidR="003C5F0D" w:rsidRPr="008863E1">
        <w:rPr>
          <w:rFonts w:asciiTheme="minorHAnsi" w:hAnsiTheme="minorHAnsi" w:cstheme="minorHAnsi"/>
          <w:color w:val="000000" w:themeColor="text1"/>
          <w:szCs w:val="24"/>
        </w:rPr>
        <w:t>GIO)</w:t>
      </w:r>
      <w:r w:rsidRPr="008863E1">
        <w:rPr>
          <w:rFonts w:asciiTheme="minorHAnsi" w:hAnsiTheme="minorHAnsi" w:cstheme="minorHAnsi"/>
          <w:color w:val="000000" w:themeColor="text1"/>
          <w:szCs w:val="24"/>
        </w:rPr>
        <w:t xml:space="preserve">, requires </w:t>
      </w:r>
      <w:r w:rsidR="008B00D6" w:rsidRPr="008863E1">
        <w:rPr>
          <w:rFonts w:asciiTheme="minorHAnsi" w:hAnsiTheme="minorHAnsi" w:cstheme="minorHAnsi"/>
          <w:color w:val="000000" w:themeColor="text1"/>
          <w:szCs w:val="24"/>
        </w:rPr>
        <w:t>new</w:t>
      </w:r>
      <w:r w:rsidR="0038101F" w:rsidRPr="008863E1">
        <w:rPr>
          <w:rFonts w:asciiTheme="minorHAnsi" w:hAnsiTheme="minorHAnsi" w:cstheme="minorHAnsi"/>
          <w:color w:val="000000" w:themeColor="text1"/>
          <w:szCs w:val="24"/>
        </w:rPr>
        <w:t xml:space="preserve"> statewide acquisition of </w:t>
      </w:r>
      <w:proofErr w:type="spellStart"/>
      <w:r w:rsidR="0038101F" w:rsidRPr="008863E1">
        <w:rPr>
          <w:rFonts w:asciiTheme="minorHAnsi" w:hAnsiTheme="minorHAnsi" w:cstheme="minorHAnsi"/>
          <w:color w:val="000000" w:themeColor="text1"/>
          <w:szCs w:val="24"/>
        </w:rPr>
        <w:t>orthoimagery</w:t>
      </w:r>
      <w:proofErr w:type="spellEnd"/>
      <w:r w:rsidR="0038101F" w:rsidRPr="008863E1">
        <w:rPr>
          <w:rFonts w:asciiTheme="minorHAnsi" w:hAnsiTheme="minorHAnsi" w:cstheme="minorHAnsi"/>
          <w:color w:val="000000" w:themeColor="text1"/>
          <w:szCs w:val="24"/>
        </w:rPr>
        <w:t xml:space="preserve"> and lidar data</w:t>
      </w:r>
      <w:r w:rsidRPr="008863E1">
        <w:rPr>
          <w:rFonts w:asciiTheme="minorHAnsi" w:hAnsiTheme="minorHAnsi" w:cstheme="minorHAnsi"/>
          <w:color w:val="000000" w:themeColor="text1"/>
          <w:szCs w:val="24"/>
        </w:rPr>
        <w:t xml:space="preserve"> for</w:t>
      </w:r>
      <w:r w:rsidR="003C5F0D" w:rsidRPr="008863E1">
        <w:rPr>
          <w:rFonts w:asciiTheme="minorHAnsi" w:hAnsiTheme="minorHAnsi" w:cstheme="minorHAnsi"/>
          <w:color w:val="000000" w:themeColor="text1"/>
          <w:szCs w:val="24"/>
        </w:rPr>
        <w:t xml:space="preserve"> the Indiana </w:t>
      </w:r>
      <w:proofErr w:type="spellStart"/>
      <w:r w:rsidR="00EE281C" w:rsidRPr="008863E1">
        <w:rPr>
          <w:rFonts w:asciiTheme="minorHAnsi" w:hAnsiTheme="minorHAnsi" w:cstheme="minorHAnsi"/>
          <w:color w:val="000000" w:themeColor="text1"/>
          <w:szCs w:val="24"/>
        </w:rPr>
        <w:t>Orthoimagery</w:t>
      </w:r>
      <w:proofErr w:type="spellEnd"/>
      <w:r w:rsidR="0038101F" w:rsidRPr="008863E1">
        <w:rPr>
          <w:rFonts w:asciiTheme="minorHAnsi" w:hAnsiTheme="minorHAnsi" w:cstheme="minorHAnsi"/>
          <w:color w:val="000000" w:themeColor="text1"/>
          <w:szCs w:val="24"/>
        </w:rPr>
        <w:t xml:space="preserve"> an</w:t>
      </w:r>
      <w:r w:rsidR="00EE281C" w:rsidRPr="008863E1">
        <w:rPr>
          <w:rFonts w:asciiTheme="minorHAnsi" w:hAnsiTheme="minorHAnsi" w:cstheme="minorHAnsi"/>
          <w:color w:val="000000" w:themeColor="text1"/>
          <w:szCs w:val="24"/>
        </w:rPr>
        <w:t>d Elevation</w:t>
      </w:r>
      <w:r w:rsidR="0038101F" w:rsidRPr="008863E1">
        <w:rPr>
          <w:rFonts w:asciiTheme="minorHAnsi" w:hAnsiTheme="minorHAnsi" w:cstheme="minorHAnsi"/>
          <w:color w:val="000000" w:themeColor="text1"/>
          <w:szCs w:val="24"/>
        </w:rPr>
        <w:t xml:space="preserve"> </w:t>
      </w:r>
      <w:r w:rsidR="00C422D7" w:rsidRPr="008863E1">
        <w:rPr>
          <w:rFonts w:asciiTheme="minorHAnsi" w:hAnsiTheme="minorHAnsi" w:cstheme="minorHAnsi"/>
          <w:color w:val="000000" w:themeColor="text1"/>
          <w:szCs w:val="24"/>
        </w:rPr>
        <w:t>Program</w:t>
      </w:r>
      <w:r w:rsidRPr="008863E1">
        <w:rPr>
          <w:rFonts w:asciiTheme="minorHAnsi" w:hAnsiTheme="minorHAnsi" w:cstheme="minorHAnsi"/>
          <w:color w:val="000000" w:themeColor="text1"/>
          <w:szCs w:val="24"/>
        </w:rPr>
        <w:t xml:space="preserve">. It is the intent of IDOA to solicit responses to this </w:t>
      </w:r>
      <w:r w:rsidR="00420DEE" w:rsidRPr="008863E1">
        <w:rPr>
          <w:rFonts w:asciiTheme="minorHAnsi" w:hAnsiTheme="minorHAnsi" w:cstheme="minorHAnsi"/>
          <w:color w:val="000000" w:themeColor="text1"/>
          <w:szCs w:val="24"/>
        </w:rPr>
        <w:t>solicitation</w:t>
      </w:r>
      <w:r w:rsidRPr="008863E1">
        <w:rPr>
          <w:rFonts w:asciiTheme="minorHAnsi" w:hAnsiTheme="minorHAnsi" w:cstheme="minorHAnsi"/>
          <w:color w:val="000000" w:themeColor="text1"/>
          <w:szCs w:val="24"/>
        </w:rPr>
        <w:t xml:space="preserve"> in accordance with the statement of work, proposal preparation section, and specifications contained in this document.  This </w:t>
      </w:r>
      <w:r w:rsidR="005874CE" w:rsidRPr="008863E1">
        <w:rPr>
          <w:rFonts w:asciiTheme="minorHAnsi" w:hAnsiTheme="minorHAnsi" w:cstheme="minorHAnsi"/>
          <w:color w:val="000000" w:themeColor="text1"/>
          <w:szCs w:val="24"/>
        </w:rPr>
        <w:t xml:space="preserve">solicitation </w:t>
      </w:r>
      <w:r w:rsidRPr="008863E1">
        <w:rPr>
          <w:rFonts w:asciiTheme="minorHAnsi" w:hAnsiTheme="minorHAnsi" w:cstheme="minorHAnsi"/>
          <w:color w:val="000000" w:themeColor="text1"/>
          <w:szCs w:val="24"/>
        </w:rPr>
        <w:t xml:space="preserve">is being posted to the IDOA </w:t>
      </w:r>
      <w:r w:rsidR="008E1EBA" w:rsidRPr="008863E1">
        <w:rPr>
          <w:rFonts w:asciiTheme="minorHAnsi" w:hAnsiTheme="minorHAnsi" w:cstheme="minorHAnsi"/>
          <w:color w:val="000000" w:themeColor="text1"/>
          <w:szCs w:val="24"/>
        </w:rPr>
        <w:t xml:space="preserve">Bidding Opportunities </w:t>
      </w:r>
      <w:r w:rsidRPr="008863E1">
        <w:rPr>
          <w:rFonts w:asciiTheme="minorHAnsi" w:hAnsiTheme="minorHAnsi" w:cstheme="minorHAnsi"/>
          <w:color w:val="000000" w:themeColor="text1"/>
          <w:szCs w:val="24"/>
        </w:rPr>
        <w:t>website</w:t>
      </w:r>
      <w:r w:rsidR="00475F6E" w:rsidRPr="008863E1">
        <w:rPr>
          <w:rFonts w:asciiTheme="minorHAnsi" w:hAnsiTheme="minorHAnsi" w:cstheme="minorHAnsi"/>
          <w:color w:val="000000" w:themeColor="text1"/>
          <w:szCs w:val="24"/>
        </w:rPr>
        <w:t xml:space="preserve">, </w:t>
      </w:r>
      <w:r w:rsidR="006C318C" w:rsidRPr="008863E1">
        <w:rPr>
          <w:rFonts w:asciiTheme="minorHAnsi" w:hAnsiTheme="minorHAnsi" w:cstheme="minorHAnsi"/>
          <w:color w:val="000000" w:themeColor="text1"/>
          <w:szCs w:val="24"/>
        </w:rPr>
        <w:t xml:space="preserve">at </w:t>
      </w:r>
      <w:hyperlink r:id="rId12" w:history="1">
        <w:r w:rsidR="002211D2" w:rsidRPr="008863E1">
          <w:rPr>
            <w:rStyle w:val="Hyperlink"/>
            <w:rFonts w:asciiTheme="minorHAnsi" w:hAnsiTheme="minorHAnsi" w:cstheme="minorHAnsi"/>
            <w:color w:val="000000" w:themeColor="text1"/>
            <w:szCs w:val="24"/>
          </w:rPr>
          <w:t>https://www.in.gov/idoa/procurement/current-business-opportunities/</w:t>
        </w:r>
      </w:hyperlink>
      <w:r w:rsidR="002211D2" w:rsidRPr="008863E1">
        <w:rPr>
          <w:rFonts w:asciiTheme="minorHAnsi" w:hAnsiTheme="minorHAnsi" w:cstheme="minorHAnsi"/>
          <w:color w:val="000000" w:themeColor="text1"/>
          <w:szCs w:val="24"/>
        </w:rPr>
        <w:t xml:space="preserve"> </w:t>
      </w:r>
      <w:r w:rsidRPr="008863E1">
        <w:rPr>
          <w:rFonts w:asciiTheme="minorHAnsi" w:hAnsiTheme="minorHAnsi" w:cstheme="minorHAnsi"/>
          <w:color w:val="000000" w:themeColor="text1"/>
          <w:szCs w:val="24"/>
        </w:rPr>
        <w:t xml:space="preserve">for downloading. Neither this </w:t>
      </w:r>
      <w:r w:rsidR="005874CE" w:rsidRPr="008863E1">
        <w:rPr>
          <w:rFonts w:asciiTheme="minorHAnsi" w:hAnsiTheme="minorHAnsi" w:cstheme="minorHAnsi"/>
          <w:color w:val="000000" w:themeColor="text1"/>
          <w:szCs w:val="24"/>
        </w:rPr>
        <w:t xml:space="preserve">solicitation </w:t>
      </w:r>
      <w:r w:rsidRPr="008863E1">
        <w:rPr>
          <w:rFonts w:asciiTheme="minorHAnsi" w:hAnsiTheme="minorHAnsi" w:cstheme="minorHAnsi"/>
          <w:color w:val="000000" w:themeColor="text1"/>
          <w:szCs w:val="24"/>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36933945"/>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76"/>
        <w:gridCol w:w="277"/>
        <w:gridCol w:w="6507"/>
      </w:tblGrid>
      <w:tr w:rsidR="002231A9" w:rsidRPr="006B1296" w14:paraId="7C40D280" w14:textId="77777777" w:rsidTr="00A356A4">
        <w:trPr>
          <w:trHeight w:val="1053"/>
        </w:trPr>
        <w:tc>
          <w:tcPr>
            <w:tcW w:w="2581" w:type="dxa"/>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235" w:type="dxa"/>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AF7145">
        <w:trPr>
          <w:trHeight w:val="300"/>
        </w:trPr>
        <w:tc>
          <w:tcPr>
            <w:tcW w:w="2581" w:type="dxa"/>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235" w:type="dxa"/>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6544" w:type="dxa"/>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AF7145">
        <w:trPr>
          <w:trHeight w:val="300"/>
        </w:trPr>
        <w:tc>
          <w:tcPr>
            <w:tcW w:w="2581" w:type="dxa"/>
            <w:shd w:val="clear" w:color="auto" w:fill="auto"/>
            <w:hideMark/>
          </w:tcPr>
          <w:p w14:paraId="03858E26"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5AB03D3"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CBE7C15"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7E4C4355" w14:textId="77777777" w:rsidTr="00AF7145">
        <w:trPr>
          <w:trHeight w:val="1020"/>
        </w:trPr>
        <w:tc>
          <w:tcPr>
            <w:tcW w:w="2581" w:type="dxa"/>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235" w:type="dxa"/>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AF7145">
        <w:trPr>
          <w:trHeight w:val="300"/>
        </w:trPr>
        <w:tc>
          <w:tcPr>
            <w:tcW w:w="2581" w:type="dxa"/>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EA11AA">
        <w:trPr>
          <w:trHeight w:val="300"/>
        </w:trPr>
        <w:tc>
          <w:tcPr>
            <w:tcW w:w="2581" w:type="dxa"/>
            <w:shd w:val="clear" w:color="auto" w:fill="auto"/>
          </w:tcPr>
          <w:p w14:paraId="22AE4C4B" w14:textId="77777777" w:rsidR="00067DCD" w:rsidRPr="006B1296" w:rsidRDefault="00067DCD" w:rsidP="00EA11AA">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235" w:type="dxa"/>
            <w:shd w:val="clear" w:color="auto" w:fill="auto"/>
          </w:tcPr>
          <w:p w14:paraId="13B18F33" w14:textId="77777777" w:rsidR="00067DCD" w:rsidRPr="006B1296" w:rsidRDefault="00067DCD" w:rsidP="00EA11AA">
            <w:pPr>
              <w:widowControl/>
              <w:rPr>
                <w:rFonts w:asciiTheme="minorHAnsi" w:hAnsiTheme="minorHAnsi" w:cstheme="minorHAnsi"/>
                <w:color w:val="000000"/>
                <w:szCs w:val="24"/>
              </w:rPr>
            </w:pPr>
          </w:p>
        </w:tc>
        <w:tc>
          <w:tcPr>
            <w:tcW w:w="6544" w:type="dxa"/>
            <w:shd w:val="clear" w:color="auto" w:fill="auto"/>
          </w:tcPr>
          <w:p w14:paraId="1DCF429D" w14:textId="77777777" w:rsidR="00067DCD" w:rsidRPr="006B1296" w:rsidRDefault="00067DCD" w:rsidP="00EA11AA">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AF7145">
        <w:trPr>
          <w:trHeight w:val="510"/>
        </w:trPr>
        <w:tc>
          <w:tcPr>
            <w:tcW w:w="2581" w:type="dxa"/>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235" w:type="dxa"/>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6544" w:type="dxa"/>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EA11AA">
        <w:trPr>
          <w:trHeight w:val="477"/>
        </w:trPr>
        <w:tc>
          <w:tcPr>
            <w:tcW w:w="2581" w:type="dxa"/>
            <w:shd w:val="clear" w:color="auto" w:fill="auto"/>
            <w:hideMark/>
          </w:tcPr>
          <w:p w14:paraId="6B69DEEC" w14:textId="77777777" w:rsidR="00067DCD" w:rsidRPr="006B1296" w:rsidRDefault="00067DCD" w:rsidP="00EA11AA">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EA11AA">
            <w:pPr>
              <w:widowControl/>
              <w:rPr>
                <w:rFonts w:asciiTheme="minorHAnsi" w:hAnsiTheme="minorHAnsi" w:cstheme="minorHAnsi"/>
                <w:color w:val="000000"/>
                <w:szCs w:val="24"/>
              </w:rPr>
            </w:pPr>
          </w:p>
        </w:tc>
        <w:tc>
          <w:tcPr>
            <w:tcW w:w="235" w:type="dxa"/>
            <w:shd w:val="clear" w:color="auto" w:fill="auto"/>
            <w:hideMark/>
          </w:tcPr>
          <w:p w14:paraId="48233C21" w14:textId="77777777" w:rsidR="00067DCD" w:rsidRPr="006B1296" w:rsidRDefault="00067DCD" w:rsidP="00EA11AA">
            <w:pPr>
              <w:widowControl/>
              <w:rPr>
                <w:rFonts w:asciiTheme="minorHAnsi" w:hAnsiTheme="minorHAnsi" w:cstheme="minorHAnsi"/>
                <w:color w:val="000000"/>
                <w:szCs w:val="24"/>
              </w:rPr>
            </w:pPr>
          </w:p>
        </w:tc>
        <w:tc>
          <w:tcPr>
            <w:tcW w:w="6544" w:type="dxa"/>
            <w:shd w:val="clear" w:color="auto" w:fill="auto"/>
            <w:hideMark/>
          </w:tcPr>
          <w:p w14:paraId="0AC68805" w14:textId="77777777" w:rsidR="00067DCD" w:rsidRPr="006B1296" w:rsidRDefault="00067DCD" w:rsidP="00EA11AA">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EA11AA">
            <w:pPr>
              <w:widowControl/>
              <w:rPr>
                <w:rFonts w:asciiTheme="minorHAnsi" w:hAnsiTheme="minorHAnsi" w:cstheme="minorHAnsi"/>
                <w:color w:val="000000"/>
                <w:szCs w:val="24"/>
              </w:rPr>
            </w:pPr>
          </w:p>
        </w:tc>
      </w:tr>
      <w:tr w:rsidR="002231A9" w:rsidRPr="006B1296" w14:paraId="6FCF28D3" w14:textId="77777777" w:rsidTr="00AF7145">
        <w:trPr>
          <w:trHeight w:val="300"/>
        </w:trPr>
        <w:tc>
          <w:tcPr>
            <w:tcW w:w="2581" w:type="dxa"/>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235" w:type="dxa"/>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2231A9" w:rsidRPr="006B1296" w14:paraId="49E0D14E" w14:textId="77777777" w:rsidTr="00AF7145">
        <w:trPr>
          <w:trHeight w:val="300"/>
        </w:trPr>
        <w:tc>
          <w:tcPr>
            <w:tcW w:w="2581" w:type="dxa"/>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AF7145">
        <w:trPr>
          <w:trHeight w:val="260"/>
        </w:trPr>
        <w:tc>
          <w:tcPr>
            <w:tcW w:w="2581" w:type="dxa"/>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235" w:type="dxa"/>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AF7145">
        <w:trPr>
          <w:trHeight w:val="300"/>
        </w:trPr>
        <w:tc>
          <w:tcPr>
            <w:tcW w:w="2581" w:type="dxa"/>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AF7145">
        <w:trPr>
          <w:trHeight w:val="300"/>
        </w:trPr>
        <w:tc>
          <w:tcPr>
            <w:tcW w:w="2581" w:type="dxa"/>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Prime Contractor</w:t>
            </w:r>
          </w:p>
        </w:tc>
        <w:tc>
          <w:tcPr>
            <w:tcW w:w="235" w:type="dxa"/>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AF7145">
        <w:trPr>
          <w:trHeight w:val="300"/>
        </w:trPr>
        <w:tc>
          <w:tcPr>
            <w:tcW w:w="2581" w:type="dxa"/>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AF7145">
        <w:trPr>
          <w:trHeight w:val="300"/>
        </w:trPr>
        <w:tc>
          <w:tcPr>
            <w:tcW w:w="2581" w:type="dxa"/>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235" w:type="dxa"/>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AF7145">
        <w:trPr>
          <w:trHeight w:val="300"/>
        </w:trPr>
        <w:tc>
          <w:tcPr>
            <w:tcW w:w="2581" w:type="dxa"/>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2A4A9F">
        <w:trPr>
          <w:trHeight w:val="648"/>
        </w:trPr>
        <w:tc>
          <w:tcPr>
            <w:tcW w:w="2581" w:type="dxa"/>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235" w:type="dxa"/>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EA11AA">
        <w:trPr>
          <w:trHeight w:val="675"/>
        </w:trPr>
        <w:tc>
          <w:tcPr>
            <w:tcW w:w="2581" w:type="dxa"/>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235" w:type="dxa"/>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2A4A9F">
        <w:trPr>
          <w:trHeight w:val="630"/>
        </w:trPr>
        <w:tc>
          <w:tcPr>
            <w:tcW w:w="2581" w:type="dxa"/>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2A4A9F">
        <w:trPr>
          <w:trHeight w:val="630"/>
        </w:trPr>
        <w:tc>
          <w:tcPr>
            <w:tcW w:w="2581" w:type="dxa"/>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235" w:type="dxa"/>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2A4A9F">
        <w:trPr>
          <w:trHeight w:val="630"/>
        </w:trPr>
        <w:tc>
          <w:tcPr>
            <w:tcW w:w="2581" w:type="dxa"/>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235" w:type="dxa"/>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AF7145">
        <w:trPr>
          <w:trHeight w:val="765"/>
        </w:trPr>
        <w:tc>
          <w:tcPr>
            <w:tcW w:w="2581" w:type="dxa"/>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235" w:type="dxa"/>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AF7145">
        <w:trPr>
          <w:trHeight w:val="300"/>
        </w:trPr>
        <w:tc>
          <w:tcPr>
            <w:tcW w:w="2581" w:type="dxa"/>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AF7145">
        <w:trPr>
          <w:trHeight w:val="300"/>
        </w:trPr>
        <w:tc>
          <w:tcPr>
            <w:tcW w:w="2581" w:type="dxa"/>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235" w:type="dxa"/>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AF7145">
        <w:trPr>
          <w:trHeight w:val="300"/>
        </w:trPr>
        <w:tc>
          <w:tcPr>
            <w:tcW w:w="2581" w:type="dxa"/>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AF7145">
        <w:trPr>
          <w:trHeight w:val="510"/>
        </w:trPr>
        <w:tc>
          <w:tcPr>
            <w:tcW w:w="2581" w:type="dxa"/>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235" w:type="dxa"/>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AF7145">
        <w:trPr>
          <w:trHeight w:val="404"/>
        </w:trPr>
        <w:tc>
          <w:tcPr>
            <w:tcW w:w="2581" w:type="dxa"/>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AF7145">
        <w:trPr>
          <w:trHeight w:val="675"/>
        </w:trPr>
        <w:tc>
          <w:tcPr>
            <w:tcW w:w="2581" w:type="dxa"/>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235" w:type="dxa"/>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36933946"/>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747D240F" w14:textId="39036A21" w:rsidR="00B96C4D" w:rsidRPr="008863E1" w:rsidRDefault="00B136D9" w:rsidP="006733D7">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The purpose of this </w:t>
      </w:r>
      <w:r w:rsidR="004A71B1" w:rsidRPr="008863E1">
        <w:rPr>
          <w:rFonts w:asciiTheme="minorHAnsi" w:hAnsiTheme="minorHAnsi" w:cstheme="minorHAnsi"/>
          <w:color w:val="000000" w:themeColor="text1"/>
          <w:szCs w:val="24"/>
        </w:rPr>
        <w:t xml:space="preserve">solicitation </w:t>
      </w:r>
      <w:r w:rsidRPr="008863E1">
        <w:rPr>
          <w:rFonts w:asciiTheme="minorHAnsi" w:hAnsiTheme="minorHAnsi" w:cstheme="minorHAnsi"/>
          <w:color w:val="000000" w:themeColor="text1"/>
          <w:szCs w:val="24"/>
        </w:rPr>
        <w:t xml:space="preserve">is to select a </w:t>
      </w:r>
      <w:r w:rsidR="00FD35B0" w:rsidRPr="008863E1">
        <w:rPr>
          <w:rFonts w:asciiTheme="minorHAnsi" w:hAnsiTheme="minorHAnsi" w:cstheme="minorHAnsi"/>
          <w:color w:val="000000" w:themeColor="text1"/>
          <w:szCs w:val="24"/>
        </w:rPr>
        <w:t>respondent</w:t>
      </w:r>
      <w:r w:rsidRPr="008863E1">
        <w:rPr>
          <w:rFonts w:asciiTheme="minorHAnsi" w:hAnsiTheme="minorHAnsi" w:cstheme="minorHAnsi"/>
          <w:color w:val="000000" w:themeColor="text1"/>
          <w:szCs w:val="24"/>
        </w:rPr>
        <w:t xml:space="preserve"> that can satisfy the State’s need for </w:t>
      </w:r>
      <w:r w:rsidR="0038101F" w:rsidRPr="008863E1">
        <w:rPr>
          <w:rFonts w:asciiTheme="minorHAnsi" w:hAnsiTheme="minorHAnsi" w:cstheme="minorHAnsi"/>
          <w:color w:val="000000" w:themeColor="text1"/>
          <w:szCs w:val="24"/>
        </w:rPr>
        <w:t>the statewide acquisition of orthoimagery and lidar data</w:t>
      </w:r>
      <w:r w:rsidRPr="008863E1">
        <w:rPr>
          <w:rFonts w:asciiTheme="minorHAnsi" w:hAnsiTheme="minorHAnsi" w:cstheme="minorHAnsi"/>
          <w:color w:val="000000" w:themeColor="text1"/>
          <w:szCs w:val="24"/>
        </w:rPr>
        <w:t xml:space="preserve">. </w:t>
      </w:r>
      <w:r w:rsidR="00692938" w:rsidRPr="008863E1">
        <w:rPr>
          <w:rFonts w:asciiTheme="minorHAnsi" w:hAnsiTheme="minorHAnsi" w:cstheme="minorHAnsi"/>
          <w:color w:val="000000" w:themeColor="text1"/>
          <w:szCs w:val="24"/>
        </w:rPr>
        <w:t xml:space="preserve"> </w:t>
      </w:r>
      <w:r w:rsidRPr="008863E1">
        <w:rPr>
          <w:rFonts w:asciiTheme="minorHAnsi" w:hAnsiTheme="minorHAnsi" w:cstheme="minorHAnsi"/>
          <w:color w:val="000000" w:themeColor="text1"/>
          <w:szCs w:val="24"/>
        </w:rPr>
        <w:t xml:space="preserve">It is the intent of </w:t>
      </w:r>
      <w:r w:rsidR="00A47BAD" w:rsidRPr="008863E1">
        <w:rPr>
          <w:rFonts w:asciiTheme="minorHAnsi" w:hAnsiTheme="minorHAnsi" w:cstheme="minorHAnsi"/>
          <w:color w:val="000000" w:themeColor="text1"/>
          <w:szCs w:val="24"/>
        </w:rPr>
        <w:t>IOT</w:t>
      </w:r>
      <w:r w:rsidRPr="008863E1">
        <w:rPr>
          <w:rFonts w:asciiTheme="minorHAnsi" w:hAnsiTheme="minorHAnsi" w:cstheme="minorHAnsi"/>
          <w:color w:val="000000" w:themeColor="text1"/>
          <w:szCs w:val="24"/>
        </w:rPr>
        <w:t xml:space="preserve"> to contract with a </w:t>
      </w:r>
      <w:r w:rsidR="00FD35B0" w:rsidRPr="008863E1">
        <w:rPr>
          <w:rFonts w:asciiTheme="minorHAnsi" w:hAnsiTheme="minorHAnsi" w:cstheme="minorHAnsi"/>
          <w:color w:val="000000" w:themeColor="text1"/>
          <w:szCs w:val="24"/>
        </w:rPr>
        <w:t>respondent</w:t>
      </w:r>
      <w:r w:rsidRPr="008863E1">
        <w:rPr>
          <w:rFonts w:asciiTheme="minorHAnsi" w:hAnsiTheme="minorHAnsi" w:cstheme="minorHAnsi"/>
          <w:color w:val="000000" w:themeColor="text1"/>
          <w:szCs w:val="24"/>
        </w:rPr>
        <w:t xml:space="preserve"> that provides quality </w:t>
      </w:r>
      <w:proofErr w:type="spellStart"/>
      <w:r w:rsidR="008863E1">
        <w:rPr>
          <w:rFonts w:asciiTheme="minorHAnsi" w:hAnsiTheme="minorHAnsi" w:cstheme="minorHAnsi"/>
          <w:color w:val="000000" w:themeColor="text1"/>
          <w:szCs w:val="24"/>
        </w:rPr>
        <w:t>O</w:t>
      </w:r>
      <w:r w:rsidR="00BF0D7A" w:rsidRPr="008863E1">
        <w:rPr>
          <w:rFonts w:asciiTheme="minorHAnsi" w:hAnsiTheme="minorHAnsi" w:cstheme="minorHAnsi"/>
          <w:color w:val="000000" w:themeColor="text1"/>
          <w:szCs w:val="24"/>
        </w:rPr>
        <w:t>rthoimagery</w:t>
      </w:r>
      <w:proofErr w:type="spellEnd"/>
      <w:r w:rsidR="00BF0D7A" w:rsidRPr="008863E1">
        <w:rPr>
          <w:rFonts w:asciiTheme="minorHAnsi" w:hAnsiTheme="minorHAnsi" w:cstheme="minorHAnsi"/>
          <w:color w:val="000000" w:themeColor="text1"/>
          <w:szCs w:val="24"/>
        </w:rPr>
        <w:t xml:space="preserve"> and lidar data</w:t>
      </w:r>
      <w:r w:rsidRPr="008863E1">
        <w:rPr>
          <w:rFonts w:asciiTheme="minorHAnsi" w:hAnsiTheme="minorHAnsi" w:cstheme="minorHAnsi"/>
          <w:color w:val="000000" w:themeColor="text1"/>
          <w:szCs w:val="24"/>
        </w:rPr>
        <w:t xml:space="preserve"> for</w:t>
      </w:r>
      <w:r w:rsidR="00A47BAD" w:rsidRPr="008863E1">
        <w:rPr>
          <w:rFonts w:asciiTheme="minorHAnsi" w:hAnsiTheme="minorHAnsi" w:cstheme="minorHAnsi"/>
          <w:color w:val="000000" w:themeColor="text1"/>
          <w:szCs w:val="24"/>
        </w:rPr>
        <w:t xml:space="preserve"> the Indiana Geographic Information Office’s </w:t>
      </w:r>
      <w:r w:rsidR="00BF0D7A" w:rsidRPr="008863E1">
        <w:rPr>
          <w:rFonts w:asciiTheme="minorHAnsi" w:hAnsiTheme="minorHAnsi" w:cstheme="minorHAnsi"/>
          <w:color w:val="000000" w:themeColor="text1"/>
          <w:szCs w:val="24"/>
        </w:rPr>
        <w:t>Imagery and Elevation</w:t>
      </w:r>
      <w:r w:rsidR="00A47BAD" w:rsidRPr="008863E1">
        <w:rPr>
          <w:rFonts w:asciiTheme="minorHAnsi" w:hAnsiTheme="minorHAnsi" w:cstheme="minorHAnsi"/>
          <w:color w:val="000000" w:themeColor="text1"/>
          <w:szCs w:val="24"/>
        </w:rPr>
        <w:t xml:space="preserve"> program</w:t>
      </w:r>
      <w:r w:rsidRPr="008863E1">
        <w:rPr>
          <w:rFonts w:asciiTheme="minorHAnsi" w:hAnsiTheme="minorHAnsi" w:cstheme="minorHAnsi"/>
          <w:color w:val="000000" w:themeColor="text1"/>
          <w:szCs w:val="24"/>
        </w:rPr>
        <w:t>.</w:t>
      </w:r>
    </w:p>
    <w:p w14:paraId="2D05B9C3" w14:textId="4FB43818" w:rsidR="00E65249" w:rsidRPr="008863E1" w:rsidRDefault="00E65249" w:rsidP="006733D7">
      <w:pPr>
        <w:widowControl/>
        <w:rPr>
          <w:rFonts w:asciiTheme="minorHAnsi" w:hAnsiTheme="minorHAnsi" w:cstheme="minorHAnsi"/>
          <w:color w:val="000000" w:themeColor="text1"/>
          <w:szCs w:val="24"/>
        </w:rPr>
      </w:pPr>
    </w:p>
    <w:p w14:paraId="53B8AB4B" w14:textId="173E3E63" w:rsidR="00B136D9" w:rsidRPr="00011390" w:rsidRDefault="00B136D9" w:rsidP="002C74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36933947"/>
      <w:bookmarkEnd w:id="6"/>
      <w:r w:rsidRPr="00011390">
        <w:rPr>
          <w:rFonts w:asciiTheme="minorHAnsi" w:hAnsiTheme="minorHAnsi" w:cstheme="minorHAnsi"/>
          <w:b/>
          <w:bCs/>
          <w:color w:val="auto"/>
          <w:sz w:val="24"/>
          <w:szCs w:val="24"/>
        </w:rPr>
        <w:lastRenderedPageBreak/>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0885C6AC" w14:textId="4249C5CB" w:rsidR="000D5718" w:rsidRPr="008863E1" w:rsidRDefault="000D5718" w:rsidP="42F3F086">
      <w:pPr>
        <w:widowControl/>
        <w:rPr>
          <w:rFonts w:asciiTheme="minorHAnsi" w:hAnsiTheme="minorHAnsi" w:cstheme="minorBidi"/>
          <w:color w:val="000000" w:themeColor="text1"/>
        </w:rPr>
      </w:pPr>
      <w:r w:rsidRPr="008863E1">
        <w:rPr>
          <w:rFonts w:asciiTheme="minorHAnsi" w:hAnsiTheme="minorHAnsi" w:cstheme="minorBidi"/>
          <w:color w:val="000000" w:themeColor="text1"/>
        </w:rPr>
        <w:t xml:space="preserve">The State will award a contract for collecting, processing, and delivering orthoimagery and </w:t>
      </w:r>
      <w:r w:rsidR="00CD7C4F" w:rsidRPr="008863E1">
        <w:rPr>
          <w:rFonts w:asciiTheme="minorHAnsi" w:hAnsiTheme="minorHAnsi" w:cstheme="minorBidi"/>
          <w:color w:val="000000" w:themeColor="text1"/>
        </w:rPr>
        <w:t>l</w:t>
      </w:r>
      <w:r w:rsidRPr="008863E1">
        <w:rPr>
          <w:rFonts w:asciiTheme="minorHAnsi" w:hAnsiTheme="minorHAnsi" w:cstheme="minorBidi"/>
          <w:color w:val="000000" w:themeColor="text1"/>
        </w:rPr>
        <w:t>idar data. IOT intends for the base products to be statewide</w:t>
      </w:r>
      <w:r w:rsidR="00EA634D" w:rsidRPr="008863E1">
        <w:rPr>
          <w:rFonts w:asciiTheme="minorHAnsi" w:hAnsiTheme="minorHAnsi" w:cstheme="minorBidi"/>
          <w:color w:val="000000" w:themeColor="text1"/>
        </w:rPr>
        <w:t xml:space="preserve"> 3-inch or</w:t>
      </w:r>
      <w:r w:rsidRPr="008863E1">
        <w:rPr>
          <w:rFonts w:asciiTheme="minorHAnsi" w:hAnsiTheme="minorHAnsi" w:cstheme="minorBidi"/>
          <w:color w:val="000000" w:themeColor="text1"/>
        </w:rPr>
        <w:t xml:space="preserve"> 6-inch pixel resolution orthoimagery and Quality Level 1 (QL1) lidar data standard sampling of 8 points per meter with the </w:t>
      </w:r>
      <w:r w:rsidR="05A4579C" w:rsidRPr="008863E1">
        <w:rPr>
          <w:rFonts w:asciiTheme="minorHAnsi" w:hAnsiTheme="minorHAnsi" w:cstheme="minorBidi"/>
          <w:color w:val="000000" w:themeColor="text1"/>
        </w:rPr>
        <w:t>l</w:t>
      </w:r>
      <w:r w:rsidRPr="008863E1">
        <w:rPr>
          <w:rFonts w:asciiTheme="minorHAnsi" w:hAnsiTheme="minorHAnsi" w:cstheme="minorBidi"/>
          <w:color w:val="000000" w:themeColor="text1"/>
        </w:rPr>
        <w:t xml:space="preserve">idar DEM to support the orthoimage process.  The </w:t>
      </w:r>
      <w:r w:rsidR="00684C23" w:rsidRPr="008863E1">
        <w:rPr>
          <w:rFonts w:asciiTheme="minorHAnsi" w:hAnsiTheme="minorHAnsi" w:cstheme="minorBidi"/>
          <w:color w:val="000000" w:themeColor="text1"/>
        </w:rPr>
        <w:t>l</w:t>
      </w:r>
      <w:r w:rsidRPr="008863E1">
        <w:rPr>
          <w:rFonts w:asciiTheme="minorHAnsi" w:hAnsiTheme="minorHAnsi" w:cstheme="minorBidi"/>
          <w:color w:val="000000" w:themeColor="text1"/>
        </w:rPr>
        <w:t xml:space="preserve">idar collection shall adhere to the current USGS 3DEP </w:t>
      </w:r>
      <w:r w:rsidR="0C7E1BB3" w:rsidRPr="008863E1">
        <w:rPr>
          <w:rFonts w:asciiTheme="minorHAnsi" w:hAnsiTheme="minorHAnsi" w:cstheme="minorBidi"/>
          <w:color w:val="000000" w:themeColor="text1"/>
        </w:rPr>
        <w:t>l</w:t>
      </w:r>
      <w:r w:rsidRPr="008863E1">
        <w:rPr>
          <w:rFonts w:asciiTheme="minorHAnsi" w:hAnsiTheme="minorHAnsi" w:cstheme="minorBidi"/>
          <w:color w:val="000000" w:themeColor="text1"/>
        </w:rPr>
        <w:t xml:space="preserve">idar </w:t>
      </w:r>
      <w:r w:rsidR="00D557E8" w:rsidRPr="008863E1">
        <w:rPr>
          <w:rFonts w:asciiTheme="minorHAnsi" w:hAnsiTheme="minorHAnsi" w:cstheme="minorBidi"/>
          <w:color w:val="000000" w:themeColor="text1"/>
        </w:rPr>
        <w:t>B</w:t>
      </w:r>
      <w:r w:rsidRPr="008863E1">
        <w:rPr>
          <w:rFonts w:asciiTheme="minorHAnsi" w:hAnsiTheme="minorHAnsi" w:cstheme="minorBidi"/>
          <w:color w:val="000000" w:themeColor="text1"/>
        </w:rPr>
        <w:t xml:space="preserve">ase </w:t>
      </w:r>
      <w:r w:rsidR="00D557E8" w:rsidRPr="008863E1">
        <w:rPr>
          <w:rFonts w:asciiTheme="minorHAnsi" w:hAnsiTheme="minorHAnsi" w:cstheme="minorBidi"/>
          <w:color w:val="000000" w:themeColor="text1"/>
        </w:rPr>
        <w:t>S</w:t>
      </w:r>
      <w:r w:rsidRPr="008863E1">
        <w:rPr>
          <w:rFonts w:asciiTheme="minorHAnsi" w:hAnsiTheme="minorHAnsi" w:cstheme="minorBidi"/>
          <w:color w:val="000000" w:themeColor="text1"/>
        </w:rPr>
        <w:t>pecification (</w:t>
      </w:r>
      <w:hyperlink r:id="rId13" w:history="1">
        <w:r w:rsidRPr="008863E1">
          <w:rPr>
            <w:rStyle w:val="Hyperlink"/>
            <w:rFonts w:asciiTheme="minorHAnsi" w:hAnsiTheme="minorHAnsi" w:cstheme="minorBidi"/>
            <w:color w:val="000000" w:themeColor="text1"/>
          </w:rPr>
          <w:t>https://www.usgs.gov/core-science-systems/ngp/ss/lidar-base-specification-online</w:t>
        </w:r>
      </w:hyperlink>
      <w:r w:rsidRPr="008863E1">
        <w:rPr>
          <w:rFonts w:asciiTheme="minorHAnsi" w:hAnsiTheme="minorHAnsi" w:cstheme="minorBidi"/>
          <w:color w:val="000000" w:themeColor="text1"/>
        </w:rPr>
        <w:t>).</w:t>
      </w:r>
    </w:p>
    <w:p w14:paraId="58669872" w14:textId="77777777" w:rsidR="000D5718" w:rsidRPr="000D5718" w:rsidRDefault="000D5718" w:rsidP="000D5718">
      <w:pPr>
        <w:widowControl/>
        <w:rPr>
          <w:rFonts w:asciiTheme="minorHAnsi" w:hAnsiTheme="minorHAnsi" w:cstheme="minorHAnsi"/>
          <w:color w:val="FF0000"/>
          <w:szCs w:val="24"/>
        </w:rPr>
      </w:pPr>
    </w:p>
    <w:p w14:paraId="0F235E73" w14:textId="72B5DE4F" w:rsidR="000D5718" w:rsidRPr="008863E1" w:rsidRDefault="000D5718" w:rsidP="000D5718">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The contract goal is to acquire these products for the entire state within four years. The schedule requires approximately one-third of the state to be flown annually within the first three years. The fourth year will be used for optional purchases and project finalization. Any additional acquisition areas will be determined by negotiations between the State and Counties to address buy-ups and out-of-cycle participation. The schedule is anticipated as follows:</w:t>
      </w:r>
    </w:p>
    <w:p w14:paraId="188B2F9F" w14:textId="77777777" w:rsidR="000D5718" w:rsidRPr="008863E1" w:rsidRDefault="000D5718" w:rsidP="000D5718">
      <w:pPr>
        <w:widowControl/>
        <w:rPr>
          <w:rFonts w:asciiTheme="minorHAnsi" w:hAnsiTheme="minorHAnsi" w:cstheme="minorHAnsi"/>
          <w:color w:val="000000" w:themeColor="text1"/>
          <w:szCs w:val="24"/>
        </w:rPr>
      </w:pPr>
    </w:p>
    <w:p w14:paraId="5AEB0A76" w14:textId="09928FBA" w:rsidR="000D5718" w:rsidRPr="008863E1" w:rsidRDefault="000D5718" w:rsidP="000D5718">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w:t>
      </w:r>
      <w:r w:rsidRPr="008863E1">
        <w:rPr>
          <w:rFonts w:asciiTheme="minorHAnsi" w:hAnsiTheme="minorHAnsi" w:cstheme="minorHAnsi"/>
          <w:color w:val="000000" w:themeColor="text1"/>
          <w:szCs w:val="24"/>
        </w:rPr>
        <w:tab/>
        <w:t xml:space="preserve">Year one (2025): tier one, central </w:t>
      </w:r>
      <w:r w:rsidR="00F274AB" w:rsidRPr="008863E1">
        <w:rPr>
          <w:rFonts w:asciiTheme="minorHAnsi" w:hAnsiTheme="minorHAnsi" w:cstheme="minorHAnsi"/>
          <w:color w:val="000000" w:themeColor="text1"/>
          <w:szCs w:val="24"/>
        </w:rPr>
        <w:t>third</w:t>
      </w:r>
    </w:p>
    <w:p w14:paraId="05FD42E9" w14:textId="4B9C5864" w:rsidR="000D5718" w:rsidRPr="008863E1" w:rsidRDefault="000D5718" w:rsidP="000D5718">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w:t>
      </w:r>
      <w:r w:rsidRPr="008863E1">
        <w:rPr>
          <w:rFonts w:asciiTheme="minorHAnsi" w:hAnsiTheme="minorHAnsi" w:cstheme="minorHAnsi"/>
          <w:color w:val="000000" w:themeColor="text1"/>
          <w:szCs w:val="24"/>
        </w:rPr>
        <w:tab/>
        <w:t>Year two (2026): tier two, eastern</w:t>
      </w:r>
      <w:r w:rsidR="00F274AB" w:rsidRPr="008863E1">
        <w:rPr>
          <w:rFonts w:asciiTheme="minorHAnsi" w:hAnsiTheme="minorHAnsi" w:cstheme="minorHAnsi"/>
          <w:color w:val="000000" w:themeColor="text1"/>
          <w:szCs w:val="24"/>
        </w:rPr>
        <w:t xml:space="preserve"> third</w:t>
      </w:r>
    </w:p>
    <w:p w14:paraId="5FFCA9A7" w14:textId="566305AC" w:rsidR="000D5718" w:rsidRPr="008863E1" w:rsidRDefault="000D5718" w:rsidP="000D5718">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w:t>
      </w:r>
      <w:r w:rsidRPr="008863E1">
        <w:rPr>
          <w:rFonts w:asciiTheme="minorHAnsi" w:hAnsiTheme="minorHAnsi" w:cstheme="minorHAnsi"/>
          <w:color w:val="000000" w:themeColor="text1"/>
          <w:szCs w:val="24"/>
        </w:rPr>
        <w:tab/>
        <w:t>Year three (2027): tier three, western</w:t>
      </w:r>
      <w:r w:rsidR="00F274AB" w:rsidRPr="008863E1">
        <w:rPr>
          <w:rFonts w:asciiTheme="minorHAnsi" w:hAnsiTheme="minorHAnsi" w:cstheme="minorHAnsi"/>
          <w:color w:val="000000" w:themeColor="text1"/>
          <w:szCs w:val="24"/>
        </w:rPr>
        <w:t xml:space="preserve"> third</w:t>
      </w:r>
    </w:p>
    <w:p w14:paraId="489AA932" w14:textId="7B0550AB" w:rsidR="00A2106C" w:rsidRPr="008863E1" w:rsidRDefault="000D5718" w:rsidP="000D5718">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w:t>
      </w:r>
      <w:r w:rsidRPr="008863E1">
        <w:rPr>
          <w:rFonts w:asciiTheme="minorHAnsi" w:hAnsiTheme="minorHAnsi" w:cstheme="minorHAnsi"/>
          <w:color w:val="000000" w:themeColor="text1"/>
          <w:szCs w:val="24"/>
        </w:rPr>
        <w:tab/>
        <w:t>Year four (2028): optional purchases and project wrap-up</w:t>
      </w:r>
    </w:p>
    <w:p w14:paraId="14DF585D" w14:textId="77777777" w:rsidR="00F7023A" w:rsidRPr="008863E1" w:rsidRDefault="00F7023A" w:rsidP="006733D7">
      <w:pPr>
        <w:widowControl/>
        <w:rPr>
          <w:rFonts w:asciiTheme="minorHAnsi" w:hAnsiTheme="minorHAnsi" w:cstheme="minorHAnsi"/>
          <w:color w:val="000000" w:themeColor="text1"/>
          <w:szCs w:val="24"/>
        </w:rPr>
      </w:pPr>
    </w:p>
    <w:p w14:paraId="776D2BB1" w14:textId="1049B190" w:rsidR="009A3D98" w:rsidRPr="008863E1" w:rsidRDefault="009A3D98" w:rsidP="006733D7">
      <w:pPr>
        <w:widowControl/>
        <w:rPr>
          <w:rFonts w:asciiTheme="minorHAnsi" w:hAnsiTheme="minorHAnsi" w:cstheme="minorHAnsi"/>
          <w:color w:val="000000" w:themeColor="text1"/>
          <w:szCs w:val="24"/>
        </w:rPr>
      </w:pPr>
      <w:r w:rsidRPr="008863E1">
        <w:rPr>
          <w:rFonts w:asciiTheme="minorHAnsi" w:hAnsiTheme="minorHAnsi" w:cstheme="minorHAnsi"/>
          <w:color w:val="000000" w:themeColor="text1"/>
          <w:szCs w:val="24"/>
        </w:rPr>
        <w:t xml:space="preserve">See </w:t>
      </w:r>
      <w:r w:rsidR="00527DA9" w:rsidRPr="008863E1">
        <w:rPr>
          <w:rFonts w:asciiTheme="minorHAnsi" w:hAnsiTheme="minorHAnsi" w:cstheme="minorHAnsi"/>
          <w:color w:val="000000" w:themeColor="text1"/>
          <w:szCs w:val="24"/>
        </w:rPr>
        <w:t>A</w:t>
      </w:r>
      <w:r w:rsidRPr="008863E1">
        <w:rPr>
          <w:rFonts w:asciiTheme="minorHAnsi" w:hAnsiTheme="minorHAnsi" w:cstheme="minorHAnsi"/>
          <w:color w:val="000000" w:themeColor="text1"/>
          <w:szCs w:val="24"/>
        </w:rPr>
        <w:t xml:space="preserve">ttachment N </w:t>
      </w:r>
      <w:r w:rsidR="00527DA9" w:rsidRPr="008863E1">
        <w:rPr>
          <w:rFonts w:asciiTheme="minorHAnsi" w:hAnsiTheme="minorHAnsi" w:cstheme="minorHAnsi"/>
          <w:color w:val="000000" w:themeColor="text1"/>
          <w:szCs w:val="24"/>
        </w:rPr>
        <w:t>– Scope of Work for detailed information.</w:t>
      </w:r>
    </w:p>
    <w:p w14:paraId="26A4233A" w14:textId="77777777" w:rsidR="009A3D98" w:rsidRPr="006B1296" w:rsidRDefault="009A3D98" w:rsidP="006733D7">
      <w:pPr>
        <w:widowControl/>
        <w:rPr>
          <w:rFonts w:asciiTheme="minorHAnsi" w:hAnsiTheme="minorHAnsi" w:cstheme="minorHAnsi"/>
          <w:color w:val="FF0000"/>
          <w:szCs w:val="24"/>
        </w:rPr>
      </w:pPr>
    </w:p>
    <w:p w14:paraId="574D9364" w14:textId="3C836D89" w:rsidR="00F7023A" w:rsidRPr="006B1296" w:rsidRDefault="00F7023A" w:rsidP="006733D7">
      <w:pPr>
        <w:rPr>
          <w:rFonts w:asciiTheme="minorHAnsi" w:hAnsiTheme="minorHAnsi" w:cstheme="minorHAnsi"/>
          <w:b/>
          <w:szCs w:val="24"/>
        </w:rPr>
      </w:pPr>
      <w:bookmarkStart w:id="9" w:name="_Hlk152749244"/>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bookmarkEnd w:id="9"/>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10" w:name="_Toc136933948"/>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10"/>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w:t>
            </w:r>
            <w:r w:rsidRPr="006B1296">
              <w:rPr>
                <w:rFonts w:asciiTheme="minorHAnsi" w:hAnsiTheme="minorHAnsi" w:cstheme="minorHAnsi"/>
                <w:szCs w:val="24"/>
              </w:rPr>
              <w:lastRenderedPageBreak/>
              <w:t>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lastRenderedPageBreak/>
              <w:t xml:space="preserve">This sections discusses the evaluation criteria to be used </w:t>
            </w:r>
            <w:r w:rsidRPr="006B1296">
              <w:rPr>
                <w:rFonts w:asciiTheme="minorHAnsi" w:hAnsiTheme="minorHAnsi" w:cstheme="minorHAnsi"/>
                <w:noProof/>
                <w:szCs w:val="24"/>
              </w:rPr>
              <w:lastRenderedPageBreak/>
              <w:t xml:space="preserve">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F14310" w:rsidRPr="006B1296" w14:paraId="768DECB4" w14:textId="77777777" w:rsidTr="00E55FBF">
        <w:trPr>
          <w:trHeight w:val="260"/>
        </w:trPr>
        <w:tc>
          <w:tcPr>
            <w:tcW w:w="3480" w:type="dxa"/>
          </w:tcPr>
          <w:p w14:paraId="3E183357" w14:textId="77777777" w:rsidR="00F14310" w:rsidRPr="006B1296" w:rsidRDefault="00F14310" w:rsidP="00E55FBF">
            <w:pPr>
              <w:rPr>
                <w:rFonts w:asciiTheme="minorHAnsi" w:hAnsiTheme="minorHAnsi" w:cstheme="minorHAnsi"/>
                <w:szCs w:val="24"/>
              </w:rPr>
            </w:pPr>
            <w:r w:rsidRPr="006B1296">
              <w:rPr>
                <w:rFonts w:asciiTheme="minorHAnsi" w:hAnsiTheme="minorHAnsi" w:cstheme="minorHAnsi"/>
                <w:szCs w:val="24"/>
              </w:rPr>
              <w:t>Attachment J</w:t>
            </w:r>
          </w:p>
        </w:tc>
        <w:tc>
          <w:tcPr>
            <w:tcW w:w="5880" w:type="dxa"/>
          </w:tcPr>
          <w:p w14:paraId="41766859" w14:textId="77777777" w:rsidR="00F14310" w:rsidRPr="006B1296" w:rsidRDefault="00F14310" w:rsidP="00E55FBF">
            <w:pPr>
              <w:rPr>
                <w:rFonts w:asciiTheme="minorHAnsi" w:hAnsiTheme="minorHAnsi" w:cstheme="minorHAnsi"/>
                <w:szCs w:val="24"/>
              </w:rPr>
            </w:pPr>
            <w:r w:rsidRPr="006B1296">
              <w:rPr>
                <w:rFonts w:asciiTheme="minorHAnsi" w:hAnsiTheme="minorHAnsi" w:cstheme="minorHAnsi"/>
                <w:szCs w:val="24"/>
              </w:rPr>
              <w:t>Attestation Form</w:t>
            </w:r>
          </w:p>
        </w:tc>
      </w:tr>
      <w:tr w:rsidR="00942DB2" w:rsidRPr="006B1296" w14:paraId="63BF75A3" w14:textId="77777777" w:rsidTr="003F1434">
        <w:trPr>
          <w:trHeight w:val="260"/>
        </w:trPr>
        <w:tc>
          <w:tcPr>
            <w:tcW w:w="3480" w:type="dxa"/>
          </w:tcPr>
          <w:p w14:paraId="35847035" w14:textId="63724F57"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F14310">
              <w:rPr>
                <w:rFonts w:asciiTheme="minorHAnsi" w:hAnsiTheme="minorHAnsi" w:cstheme="minorHAnsi"/>
                <w:szCs w:val="24"/>
              </w:rPr>
              <w:t>N</w:t>
            </w:r>
          </w:p>
        </w:tc>
        <w:tc>
          <w:tcPr>
            <w:tcW w:w="5880" w:type="dxa"/>
          </w:tcPr>
          <w:p w14:paraId="34D17D44" w14:textId="2C519FCE" w:rsidR="00942DB2" w:rsidRPr="006B1296" w:rsidRDefault="00F14310">
            <w:pPr>
              <w:rPr>
                <w:rFonts w:asciiTheme="minorHAnsi" w:hAnsiTheme="minorHAnsi" w:cstheme="minorHAnsi"/>
                <w:szCs w:val="24"/>
              </w:rPr>
            </w:pPr>
            <w:r>
              <w:rPr>
                <w:rFonts w:asciiTheme="minorHAnsi" w:hAnsiTheme="minorHAnsi" w:cstheme="minorHAnsi"/>
                <w:szCs w:val="24"/>
              </w:rPr>
              <w:t>Scope of work</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1" w:name="_Toc136933949"/>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1"/>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2" w:name="_Toc136933950"/>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2"/>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2335D3D1"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6B1296">
        <w:rPr>
          <w:rFonts w:asciiTheme="minorHAnsi" w:eastAsia="Garamond" w:hAnsiTheme="minorHAnsi" w:cstheme="minorHAnsi"/>
          <w:b/>
          <w:bCs/>
          <w:color w:val="FF0000"/>
        </w:rPr>
        <w:t xml:space="preserve">RFP </w:t>
      </w:r>
      <w:r w:rsidR="00A47BAD">
        <w:rPr>
          <w:rFonts w:asciiTheme="minorHAnsi" w:eastAsia="Garamond" w:hAnsiTheme="minorHAnsi" w:cstheme="minorHAnsi"/>
          <w:b/>
          <w:bCs/>
          <w:color w:val="FF0000"/>
        </w:rPr>
        <w:t>24-762</w:t>
      </w:r>
      <w:r w:rsidR="00354758">
        <w:rPr>
          <w:rFonts w:asciiTheme="minorHAnsi" w:eastAsia="Garamond" w:hAnsiTheme="minorHAnsi" w:cstheme="minorHAnsi"/>
          <w:b/>
          <w:bCs/>
          <w:color w:val="FF0000"/>
        </w:rPr>
        <w:t>58</w:t>
      </w:r>
      <w:r w:rsidRPr="006B1296">
        <w:rPr>
          <w:rFonts w:asciiTheme="minorHAnsi" w:eastAsia="Garamond" w:hAnsiTheme="minorHAnsi" w:cstheme="minorHAnsi"/>
          <w:b/>
          <w:bCs/>
        </w:rPr>
        <w:t xml:space="preserve"> 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3" w:name="_1.8_DUE_DATE"/>
      <w:bookmarkStart w:id="14" w:name="_Toc136933951"/>
      <w:bookmarkEnd w:id="13"/>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4"/>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6"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DB649B" w:rsidP="00B7683B">
      <w:pPr>
        <w:pStyle w:val="paragraph"/>
        <w:spacing w:before="0" w:beforeAutospacing="0" w:after="0" w:afterAutospacing="0"/>
        <w:textAlignment w:val="baseline"/>
        <w:rPr>
          <w:rFonts w:asciiTheme="minorHAnsi" w:hAnsiTheme="minorHAnsi" w:cstheme="minorHAnsi"/>
        </w:rPr>
      </w:pPr>
      <w:hyperlink r:id="rId17" w:history="1">
        <w:r w:rsidR="000769DE"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DB649B" w:rsidP="00B7683B">
      <w:pPr>
        <w:pStyle w:val="paragraph"/>
        <w:spacing w:before="0" w:beforeAutospacing="0" w:after="0" w:afterAutospacing="0"/>
        <w:textAlignment w:val="baseline"/>
        <w:rPr>
          <w:rFonts w:asciiTheme="minorHAnsi" w:hAnsiTheme="minorHAnsi" w:cstheme="minorHAnsi"/>
        </w:rPr>
      </w:pPr>
      <w:hyperlink r:id="rId18" w:history="1">
        <w:r w:rsidR="00A45699"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PDF guide on how to submit an electronic bid:   </w:t>
      </w:r>
      <w:r w:rsidRPr="00223EB5">
        <w:rPr>
          <w:rStyle w:val="eop"/>
          <w:rFonts w:ascii="Calibri" w:hAnsi="Calibri" w:cs="Calibri"/>
          <w:color w:val="000000"/>
        </w:rPr>
        <w:t> </w:t>
      </w:r>
    </w:p>
    <w:p w14:paraId="54E76D19" w14:textId="2A6AF12F" w:rsidR="00A45699" w:rsidRPr="00424168" w:rsidRDefault="00DB649B" w:rsidP="00B7683B">
      <w:pPr>
        <w:pStyle w:val="paragraph"/>
        <w:spacing w:before="0" w:beforeAutospacing="0" w:after="0" w:afterAutospacing="0"/>
        <w:textAlignment w:val="baseline"/>
        <w:rPr>
          <w:rFonts w:asciiTheme="minorHAnsi" w:hAnsiTheme="minorHAnsi" w:cstheme="minorHAnsi"/>
        </w:rPr>
      </w:pPr>
      <w:hyperlink r:id="rId19" w:history="1">
        <w:r w:rsidR="00A45699"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lastRenderedPageBreak/>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Remember that you cannot update the primary contact’s email address and use it to sign into the Supplier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0"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5" w:name="_Toc136933952"/>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4BA10CE8">
        <w:rPr>
          <w:rStyle w:val="FootnoteReference"/>
          <w:rFonts w:asciiTheme="minorHAnsi" w:hAnsiTheme="minorHAnsi" w:cstheme="minorBidi"/>
          <w:color w:val="auto"/>
          <w:sz w:val="24"/>
          <w:szCs w:val="24"/>
        </w:rPr>
        <w:footnoteReference w:id="2"/>
      </w:r>
      <w:bookmarkEnd w:id="15"/>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6" w:name="_Toc136933953"/>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6"/>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7"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8" w:name="_Hlk76537745"/>
      <w:bookmarkEnd w:id="17"/>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4BA10CE8">
        <w:rPr>
          <w:rStyle w:val="FootnoteReference"/>
          <w:rFonts w:asciiTheme="minorHAnsi" w:hAnsiTheme="minorHAnsi" w:cstheme="minorBidi"/>
        </w:rPr>
        <w:footnoteReference w:id="3"/>
      </w:r>
    </w:p>
    <w:bookmarkEnd w:id="18"/>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9" w:name="_Toc136933954"/>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9"/>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0"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0"/>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1"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1"/>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2" w:name="_Toc136933955"/>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2"/>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3" w:name="_Toc136933956"/>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3"/>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4" w:name="_Toc136933957"/>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4"/>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7FDFA84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term of the contract shall be for a period of</w:t>
      </w:r>
      <w:r w:rsidRPr="008863E1">
        <w:rPr>
          <w:rFonts w:asciiTheme="minorHAnsi" w:hAnsiTheme="minorHAnsi" w:cstheme="minorHAnsi"/>
          <w:color w:val="FF0000"/>
          <w:szCs w:val="24"/>
        </w:rPr>
        <w:t xml:space="preserve"> </w:t>
      </w:r>
      <w:r w:rsidR="00CC2576">
        <w:rPr>
          <w:rFonts w:asciiTheme="minorHAnsi" w:hAnsiTheme="minorHAnsi" w:cstheme="minorHAnsi"/>
          <w:color w:val="FF0000"/>
          <w:szCs w:val="24"/>
        </w:rPr>
        <w:t>four</w:t>
      </w:r>
      <w:r w:rsidR="00A47BAD" w:rsidRPr="008863E1">
        <w:rPr>
          <w:rFonts w:asciiTheme="minorHAnsi" w:hAnsiTheme="minorHAnsi" w:cstheme="minorHAnsi"/>
          <w:color w:val="FF0000"/>
          <w:szCs w:val="24"/>
        </w:rPr>
        <w:t xml:space="preserve"> </w:t>
      </w:r>
      <w:r w:rsidRPr="006B1296">
        <w:rPr>
          <w:rFonts w:asciiTheme="minorHAnsi" w:hAnsiTheme="minorHAnsi" w:cstheme="minorHAnsi"/>
          <w:color w:val="FF0000"/>
          <w:szCs w:val="24"/>
        </w:rPr>
        <w:t>(</w:t>
      </w:r>
      <w:r w:rsidR="00CC2576">
        <w:rPr>
          <w:rFonts w:asciiTheme="minorHAnsi" w:hAnsiTheme="minorHAnsi" w:cstheme="minorHAnsi"/>
          <w:color w:val="FF0000"/>
          <w:szCs w:val="24"/>
        </w:rPr>
        <w:t>4</w:t>
      </w:r>
      <w:r w:rsidRPr="006B1296">
        <w:rPr>
          <w:rFonts w:asciiTheme="minorHAnsi" w:hAnsiTheme="minorHAnsi" w:cstheme="minorHAnsi"/>
          <w:color w:val="FF0000"/>
          <w:szCs w:val="24"/>
        </w:rPr>
        <w:t>)</w:t>
      </w:r>
      <w:r w:rsidRPr="006B1296">
        <w:rPr>
          <w:rFonts w:asciiTheme="minorHAnsi" w:hAnsiTheme="minorHAnsi" w:cstheme="minorHAnsi"/>
          <w:szCs w:val="24"/>
        </w:rPr>
        <w:t xml:space="preserve"> years from the date of contract execution.  There may be </w:t>
      </w:r>
      <w:r w:rsidR="00CC2576">
        <w:rPr>
          <w:rFonts w:asciiTheme="minorHAnsi" w:hAnsiTheme="minorHAnsi" w:cstheme="minorHAnsi"/>
          <w:color w:val="FF0000"/>
          <w:szCs w:val="24"/>
        </w:rPr>
        <w:t>four</w:t>
      </w:r>
      <w:r w:rsidRPr="006B1296">
        <w:rPr>
          <w:rFonts w:asciiTheme="minorHAnsi" w:hAnsiTheme="minorHAnsi" w:cstheme="minorHAnsi"/>
          <w:szCs w:val="24"/>
        </w:rPr>
        <w:t xml:space="preserve"> </w:t>
      </w:r>
      <w:r w:rsidRPr="006B1296">
        <w:rPr>
          <w:rFonts w:asciiTheme="minorHAnsi" w:hAnsiTheme="minorHAnsi" w:cstheme="minorHAnsi"/>
          <w:color w:val="FF0000"/>
          <w:szCs w:val="24"/>
        </w:rPr>
        <w:t>(</w:t>
      </w:r>
      <w:r w:rsidR="005D335D">
        <w:rPr>
          <w:rFonts w:asciiTheme="minorHAnsi" w:hAnsiTheme="minorHAnsi" w:cstheme="minorHAnsi"/>
          <w:color w:val="FF0000"/>
          <w:szCs w:val="24"/>
        </w:rPr>
        <w:t>4</w:t>
      </w:r>
      <w:r w:rsidRPr="006B1296">
        <w:rPr>
          <w:rFonts w:asciiTheme="minorHAnsi" w:hAnsiTheme="minorHAnsi" w:cstheme="minorHAnsi"/>
          <w:color w:val="FF0000"/>
          <w:szCs w:val="24"/>
        </w:rPr>
        <w:t>)</w:t>
      </w:r>
      <w:r w:rsidRPr="006B1296">
        <w:rPr>
          <w:rFonts w:asciiTheme="minorHAnsi" w:hAnsiTheme="minorHAnsi" w:cstheme="minorHAnsi"/>
          <w:szCs w:val="24"/>
        </w:rPr>
        <w:t xml:space="preserve"> one-year renewals for a total of </w:t>
      </w:r>
      <w:r w:rsidR="005D335D" w:rsidRPr="008863E1">
        <w:rPr>
          <w:rFonts w:asciiTheme="minorHAnsi" w:hAnsiTheme="minorHAnsi" w:cstheme="minorHAnsi"/>
          <w:color w:val="FF0000"/>
          <w:szCs w:val="24"/>
        </w:rPr>
        <w:t>eight</w:t>
      </w:r>
      <w:r w:rsidR="00580D53" w:rsidRPr="006B1296">
        <w:rPr>
          <w:rFonts w:asciiTheme="minorHAnsi" w:hAnsiTheme="minorHAnsi" w:cstheme="minorHAnsi"/>
          <w:color w:val="FF0000"/>
          <w:szCs w:val="24"/>
        </w:rPr>
        <w:t xml:space="preserve"> (</w:t>
      </w:r>
      <w:r w:rsidR="005D335D">
        <w:rPr>
          <w:rFonts w:asciiTheme="minorHAnsi" w:hAnsiTheme="minorHAnsi" w:cstheme="minorHAnsi"/>
          <w:color w:val="FF0000"/>
          <w:szCs w:val="24"/>
        </w:rPr>
        <w:t>8</w:t>
      </w:r>
      <w:r w:rsidR="00580D53" w:rsidRPr="006B1296">
        <w:rPr>
          <w:rFonts w:asciiTheme="minorHAnsi" w:hAnsiTheme="minorHAnsi" w:cstheme="minorHAnsi"/>
          <w:color w:val="FF0000"/>
          <w:szCs w:val="24"/>
        </w:rPr>
        <w:t xml:space="preserve">) </w:t>
      </w:r>
      <w:r w:rsidRPr="006B1296">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5" w:name="_1.15_CONFIDENTIAL_INFORMATION"/>
      <w:bookmarkStart w:id="26" w:name="_Toc136933958"/>
      <w:bookmarkEnd w:id="25"/>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6"/>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lastRenderedPageBreak/>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DB649B" w:rsidP="002C74D9">
      <w:pPr>
        <w:widowControl/>
        <w:numPr>
          <w:ilvl w:val="0"/>
          <w:numId w:val="13"/>
        </w:numPr>
        <w:shd w:val="clear" w:color="auto" w:fill="FEFEFE"/>
        <w:rPr>
          <w:rFonts w:asciiTheme="minorHAnsi" w:hAnsiTheme="minorHAnsi" w:cstheme="minorHAnsi"/>
          <w:color w:val="0000FF"/>
          <w:szCs w:val="24"/>
        </w:rPr>
      </w:pPr>
      <w:hyperlink r:id="rId21"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7" w:name="_Toc136933959"/>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7"/>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8" w:name="_Toc136933960"/>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8"/>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9" w:name="_Hlk79229946"/>
      <w:bookmarkStart w:id="30"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1"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1"/>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9"/>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2"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0"/>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2" w:name="_Toc136933961"/>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2"/>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DB649B" w:rsidP="006733D7">
      <w:pPr>
        <w:rPr>
          <w:rStyle w:val="Hyperlink"/>
          <w:rFonts w:asciiTheme="minorHAnsi" w:hAnsiTheme="minorHAnsi" w:cstheme="minorHAnsi"/>
          <w:szCs w:val="24"/>
          <w:lang w:val="fr-FR"/>
        </w:rPr>
      </w:pPr>
      <w:hyperlink r:id="rId23"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3" w:name="_Toc136933962"/>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3"/>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4" w:name="_1.20_EQUAL_OPPORTUNITY"/>
      <w:bookmarkStart w:id="35" w:name="_Toc136933963"/>
      <w:bookmarkEnd w:id="34"/>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5"/>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6"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6"/>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7" w:name="_1.21_MINORITY_&amp;"/>
      <w:bookmarkStart w:id="38" w:name="_Toc136933964"/>
      <w:bookmarkEnd w:id="37"/>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8"/>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proofErr w:type="gramStart"/>
      <w:r w:rsidRPr="721D5E61">
        <w:rPr>
          <w:rFonts w:asciiTheme="minorHAnsi" w:hAnsiTheme="minorHAnsi" w:cstheme="minorBidi"/>
        </w:rPr>
        <w:t>In order for</w:t>
      </w:r>
      <w:proofErr w:type="gramEnd"/>
      <w:r w:rsidRPr="721D5E61">
        <w:rPr>
          <w:rFonts w:asciiTheme="minorHAnsi" w:hAnsiTheme="minorHAnsi" w:cstheme="minorBidi"/>
        </w:rPr>
        <w:t xml:space="preserve">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4">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564AC7C5" w:rsidR="00D47E7D" w:rsidRPr="006B1296" w:rsidRDefault="00E40073" w:rsidP="0030580D">
      <w:pPr>
        <w:rPr>
          <w:rFonts w:asciiTheme="minorHAnsi" w:hAnsiTheme="minorHAnsi" w:cstheme="minorHAnsi"/>
        </w:rPr>
      </w:pPr>
      <w:r w:rsidRPr="006B1296">
        <w:rPr>
          <w:rFonts w:asciiTheme="minorHAnsi" w:hAnsiTheme="minorHAnsi" w:cstheme="minorHAnsi"/>
          <w:szCs w:val="24"/>
        </w:rPr>
        <w:t xml:space="preserve">If participation is met </w:t>
      </w:r>
      <w:proofErr w:type="gramStart"/>
      <w:r w:rsidRPr="006B1296">
        <w:rPr>
          <w:rFonts w:asciiTheme="minorHAnsi" w:hAnsiTheme="minorHAnsi" w:cstheme="minorHAnsi"/>
          <w:szCs w:val="24"/>
        </w:rPr>
        <w:t xml:space="preserve">through </w:t>
      </w:r>
      <w:r w:rsidR="00973753">
        <w:rPr>
          <w:rFonts w:asciiTheme="minorHAnsi" w:hAnsiTheme="minorHAnsi" w:cstheme="minorHAnsi"/>
          <w:szCs w:val="24"/>
        </w:rPr>
        <w:t xml:space="preserve">the </w:t>
      </w:r>
      <w:r w:rsidRPr="006B1296">
        <w:rPr>
          <w:rFonts w:asciiTheme="minorHAnsi" w:hAnsiTheme="minorHAnsi" w:cstheme="minorHAnsi"/>
          <w:szCs w:val="24"/>
        </w:rPr>
        <w:t>use of</w:t>
      </w:r>
      <w:proofErr w:type="gramEnd"/>
      <w:r w:rsidRPr="006B1296">
        <w:rPr>
          <w:rFonts w:asciiTheme="minorHAnsi" w:hAnsiTheme="minorHAnsi" w:cstheme="minorHAnsi"/>
          <w:szCs w:val="24"/>
        </w:rPr>
        <w:t xml:space="preserve"> </w:t>
      </w:r>
      <w:r w:rsidR="00BF0598">
        <w:rPr>
          <w:rFonts w:asciiTheme="minorHAnsi" w:hAnsiTheme="minorHAnsi" w:cstheme="minorHAnsi"/>
          <w:szCs w:val="24"/>
        </w:rPr>
        <w:t>S</w:t>
      </w:r>
      <w:r w:rsidR="00973753">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sidR="00973753">
        <w:rPr>
          <w:rFonts w:asciiTheme="minorHAnsi" w:hAnsiTheme="minorHAnsi" w:cstheme="minorHAnsi"/>
          <w:szCs w:val="24"/>
        </w:rPr>
        <w:t>the scope of work</w:t>
      </w:r>
      <w:r w:rsidRPr="006B1296">
        <w:rPr>
          <w:rFonts w:asciiTheme="minorHAnsi" w:hAnsiTheme="minorHAnsi" w:cstheme="minorHAnsi"/>
          <w:szCs w:val="24"/>
        </w:rPr>
        <w:t xml:space="preserve"> of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sidR="00973753">
        <w:rPr>
          <w:rFonts w:asciiTheme="minorHAnsi" w:hAnsiTheme="minorHAnsi" w:cstheme="minorHAnsi"/>
          <w:szCs w:val="24"/>
        </w:rPr>
        <w:t xml:space="preserve">to be </w:t>
      </w:r>
      <w:r w:rsidRPr="006B1296">
        <w:rPr>
          <w:rFonts w:asciiTheme="minorHAnsi" w:hAnsiTheme="minorHAnsi" w:cstheme="minorHAnsi"/>
          <w:szCs w:val="24"/>
        </w:rPr>
        <w:t xml:space="preserve">provided </w:t>
      </w:r>
      <w:r w:rsidR="00973753">
        <w:rPr>
          <w:rFonts w:asciiTheme="minorHAnsi" w:hAnsiTheme="minorHAnsi" w:cstheme="minorHAnsi"/>
          <w:szCs w:val="24"/>
        </w:rPr>
        <w:t xml:space="preserve">by the </w:t>
      </w:r>
      <w:r w:rsidR="00BF0598">
        <w:rPr>
          <w:rFonts w:asciiTheme="minorHAnsi" w:hAnsiTheme="minorHAnsi" w:cstheme="minorHAnsi"/>
          <w:szCs w:val="24"/>
        </w:rPr>
        <w:t>S</w:t>
      </w:r>
      <w:r w:rsidR="00973753">
        <w:rPr>
          <w:rFonts w:asciiTheme="minorHAnsi" w:hAnsiTheme="minorHAnsi" w:cstheme="minorHAnsi"/>
          <w:szCs w:val="24"/>
        </w:rPr>
        <w:t xml:space="preserve">ubcontractor(s). This must include explanation of whether the products and/or services are to be utilized directly by </w:t>
      </w:r>
      <w:r w:rsidR="00973753">
        <w:rPr>
          <w:rFonts w:asciiTheme="minorHAnsi" w:hAnsiTheme="minorHAnsi" w:cstheme="minorHAnsi"/>
          <w:szCs w:val="24"/>
        </w:rPr>
        <w:lastRenderedPageBreak/>
        <w:t xml:space="preserve">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sidR="00973753">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sidR="00973753">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00F44B73" w:rsidRPr="006B1296">
        <w:rPr>
          <w:rFonts w:asciiTheme="minorHAnsi" w:hAnsiTheme="minorHAnsi" w:cstheme="minorHAnsi"/>
          <w:color w:val="000000"/>
          <w:szCs w:val="24"/>
        </w:rPr>
        <w:t>The amount entered in “</w:t>
      </w:r>
      <w:r w:rsidR="00F44B73" w:rsidRPr="006B1296">
        <w:rPr>
          <w:rFonts w:asciiTheme="minorHAnsi" w:hAnsiTheme="minorHAnsi" w:cstheme="minorHAnsi"/>
          <w:b/>
          <w:szCs w:val="24"/>
        </w:rPr>
        <w:t>TOTAL BID AMOUNT</w:t>
      </w:r>
      <w:r w:rsidR="00F44B73" w:rsidRPr="006B1296">
        <w:rPr>
          <w:rFonts w:asciiTheme="minorHAnsi" w:hAnsiTheme="minorHAnsi" w:cstheme="minorHAnsi"/>
          <w:color w:val="000000"/>
          <w:szCs w:val="24"/>
        </w:rPr>
        <w:t xml:space="preserve">” should match the amount entered in the </w:t>
      </w:r>
      <w:r w:rsidR="00F44B73" w:rsidRPr="006B1296">
        <w:rPr>
          <w:rFonts w:asciiTheme="minorHAnsi" w:hAnsiTheme="minorHAnsi" w:cstheme="minorHAnsi"/>
          <w:b/>
          <w:bCs/>
          <w:szCs w:val="24"/>
        </w:rPr>
        <w:t>Attachment D</w:t>
      </w:r>
      <w:r w:rsidR="00F44B73" w:rsidRPr="006B1296">
        <w:rPr>
          <w:rFonts w:asciiTheme="minorHAnsi" w:hAnsiTheme="minorHAnsi" w:cstheme="minorHAnsi"/>
          <w:color w:val="000000"/>
          <w:szCs w:val="24"/>
        </w:rPr>
        <w:t>, Cost Proposal Template</w:t>
      </w:r>
      <w:r w:rsidR="00C467E5">
        <w:rPr>
          <w:rFonts w:asciiTheme="minorHAnsi" w:hAnsiTheme="minorHAnsi" w:cstheme="minorHAnsi"/>
          <w:color w:val="000000"/>
          <w:szCs w:val="24"/>
        </w:rPr>
        <w:t xml:space="preserve"> </w:t>
      </w:r>
      <w:bookmarkStart w:id="39" w:name="_Hlk80172089"/>
      <w:r w:rsidR="00C467E5" w:rsidRPr="00C467E5">
        <w:rPr>
          <w:rFonts w:asciiTheme="minorHAnsi" w:hAnsiTheme="minorHAnsi" w:cstheme="minorHAnsi"/>
          <w:color w:val="FF0000"/>
          <w:szCs w:val="24"/>
        </w:rPr>
        <w:t>[I</w:t>
      </w:r>
      <w:r w:rsidR="00336ADF">
        <w:rPr>
          <w:rFonts w:asciiTheme="minorHAnsi" w:hAnsiTheme="minorHAnsi" w:cstheme="minorHAnsi"/>
          <w:color w:val="FF0000"/>
          <w:szCs w:val="24"/>
        </w:rPr>
        <w:t>nsert tab name and cell identity if helpful</w:t>
      </w:r>
      <w:r w:rsidR="00C467E5" w:rsidRPr="00C467E5">
        <w:rPr>
          <w:rFonts w:asciiTheme="minorHAnsi" w:hAnsiTheme="minorHAnsi" w:cstheme="minorHAnsi"/>
          <w:color w:val="FF0000"/>
          <w:szCs w:val="24"/>
        </w:rPr>
        <w:t>]</w:t>
      </w:r>
      <w:bookmarkEnd w:id="39"/>
      <w:r w:rsidR="00F44B73" w:rsidRPr="006B1296">
        <w:rPr>
          <w:rFonts w:asciiTheme="minorHAnsi" w:hAnsiTheme="minorHAnsi" w:cstheme="minorHAnsi"/>
          <w:color w:val="000000"/>
          <w:szCs w:val="24"/>
        </w:rPr>
        <w:t>.</w:t>
      </w:r>
      <w:r w:rsidR="00B459DE" w:rsidRPr="006B1296">
        <w:rPr>
          <w:rFonts w:asciiTheme="minorHAnsi" w:hAnsiTheme="minorHAnsi" w:cstheme="minorHAnsi"/>
          <w:color w:val="000000"/>
          <w:szCs w:val="24"/>
        </w:rPr>
        <w:t xml:space="preserve">  </w:t>
      </w:r>
      <w:bookmarkStart w:id="40" w:name="_Hlk78938289"/>
      <w:r w:rsidR="00B459DE" w:rsidRPr="006B1296">
        <w:rPr>
          <w:rFonts w:asciiTheme="minorHAnsi" w:hAnsiTheme="minorHAnsi" w:cstheme="minorHAnsi"/>
        </w:rPr>
        <w:t xml:space="preserve">The MBE and/or WBE </w:t>
      </w:r>
      <w:r w:rsidR="00BF0598">
        <w:rPr>
          <w:rFonts w:asciiTheme="minorHAnsi" w:hAnsiTheme="minorHAnsi" w:cstheme="minorHAnsi"/>
        </w:rPr>
        <w:t>S</w:t>
      </w:r>
      <w:r w:rsidR="00B459DE" w:rsidRPr="006B1296">
        <w:rPr>
          <w:rFonts w:asciiTheme="minorHAnsi" w:hAnsiTheme="minorHAnsi" w:cstheme="minorHAnsi"/>
        </w:rPr>
        <w:t xml:space="preserve">ubcontractor amount and </w:t>
      </w:r>
      <w:r w:rsidR="00BF0598">
        <w:rPr>
          <w:rFonts w:asciiTheme="minorHAnsi" w:hAnsiTheme="minorHAnsi" w:cstheme="minorHAnsi"/>
        </w:rPr>
        <w:t>S</w:t>
      </w:r>
      <w:r w:rsidR="00B459DE" w:rsidRPr="006B1296">
        <w:rPr>
          <w:rFonts w:asciiTheme="minorHAnsi" w:hAnsiTheme="minorHAnsi" w:cstheme="minorHAnsi"/>
        </w:rPr>
        <w:t xml:space="preserve">ubcontractor percentage is based on the initial term of the contract for scoring purposes only. </w:t>
      </w:r>
      <w:r w:rsidR="00D0301C">
        <w:rPr>
          <w:rFonts w:asciiTheme="minorHAnsi" w:hAnsiTheme="minorHAnsi" w:cstheme="minorHAnsi"/>
        </w:rPr>
        <w:t xml:space="preserve">The overall committed </w:t>
      </w:r>
      <w:r w:rsidR="00BF0598">
        <w:rPr>
          <w:rFonts w:asciiTheme="minorHAnsi" w:hAnsiTheme="minorHAnsi" w:cstheme="minorHAnsi"/>
        </w:rPr>
        <w:t>S</w:t>
      </w:r>
      <w:r w:rsidR="00B459DE" w:rsidRPr="006B1296">
        <w:rPr>
          <w:rFonts w:asciiTheme="minorHAnsi" w:hAnsiTheme="minorHAnsi" w:cstheme="minorHAnsi"/>
        </w:rPr>
        <w:t xml:space="preserve">ubcontractor </w:t>
      </w:r>
      <w:r w:rsidR="00D0301C">
        <w:rPr>
          <w:rFonts w:asciiTheme="minorHAnsi" w:hAnsiTheme="minorHAnsi" w:cstheme="minorHAnsi"/>
        </w:rPr>
        <w:t xml:space="preserve">percentage </w:t>
      </w:r>
      <w:r w:rsidR="00B459DE" w:rsidRPr="006B1296">
        <w:rPr>
          <w:rFonts w:asciiTheme="minorHAnsi" w:hAnsiTheme="minorHAnsi" w:cstheme="minorHAnsi"/>
        </w:rPr>
        <w:t xml:space="preserve">shall </w:t>
      </w:r>
      <w:r w:rsidR="00D0301C">
        <w:rPr>
          <w:rFonts w:asciiTheme="minorHAnsi" w:hAnsiTheme="minorHAnsi" w:cstheme="minorHAnsi"/>
        </w:rPr>
        <w:t xml:space="preserve">be sustained throughout </w:t>
      </w:r>
      <w:r w:rsidR="00B459DE" w:rsidRPr="006B1296">
        <w:rPr>
          <w:rFonts w:asciiTheme="minorHAnsi" w:hAnsiTheme="minorHAnsi" w:cstheme="minorHAnsi"/>
        </w:rPr>
        <w:t xml:space="preserve">the life of the contract including any time after the initial term. </w:t>
      </w:r>
      <w:bookmarkEnd w:id="40"/>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5"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1"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2"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2"/>
      <w:r w:rsidR="00173E24" w:rsidRPr="006B1296">
        <w:rPr>
          <w:rFonts w:asciiTheme="minorHAnsi" w:hAnsiTheme="minorHAnsi" w:cstheme="minorHAnsi"/>
          <w:szCs w:val="24"/>
        </w:rPr>
        <w:t xml:space="preserve"> </w:t>
      </w:r>
      <w:bookmarkStart w:id="43" w:name="_Hlk75793558"/>
    </w:p>
    <w:bookmarkEnd w:id="41"/>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lastRenderedPageBreak/>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3"/>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4"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4"/>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5"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5"/>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6" w:name="_Hlk82952148"/>
      <w:r w:rsidR="00407107">
        <w:rPr>
          <w:rFonts w:asciiTheme="minorHAnsi" w:hAnsiTheme="minorHAnsi" w:cstheme="minorHAnsi"/>
        </w:rPr>
        <w:t xml:space="preserve">at </w:t>
      </w:r>
      <w:hyperlink r:id="rId26"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6"/>
    </w:p>
    <w:p w14:paraId="211DF51C" w14:textId="77777777" w:rsidR="00610416" w:rsidRPr="006B1296" w:rsidRDefault="00610416" w:rsidP="006733D7">
      <w:pPr>
        <w:widowControl/>
        <w:rPr>
          <w:rFonts w:asciiTheme="minorHAnsi" w:hAnsiTheme="minorHAnsi" w:cstheme="minorHAnsi"/>
          <w:szCs w:val="24"/>
        </w:rPr>
      </w:pPr>
    </w:p>
    <w:p w14:paraId="77F66F81" w14:textId="5E375F68" w:rsidR="00610416" w:rsidRPr="006B1296" w:rsidRDefault="00610416" w:rsidP="00610416">
      <w:pPr>
        <w:jc w:val="center"/>
        <w:rPr>
          <w:rFonts w:asciiTheme="minorHAnsi" w:hAnsiTheme="minorHAnsi" w:cstheme="minorHAnsi"/>
          <w:b/>
          <w:caps/>
          <w:szCs w:val="24"/>
        </w:rPr>
      </w:pPr>
      <w:r w:rsidRPr="006B1296">
        <w:rPr>
          <w:rFonts w:asciiTheme="minorHAnsi" w:hAnsiTheme="minorHAnsi" w:cstheme="minorHAnsi"/>
          <w:b/>
          <w:caps/>
          <w:szCs w:val="24"/>
        </w:rPr>
        <w:t>Minority &amp; Women’s Business ComPLIANCE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7" w:name="_Hlk82952278"/>
      <w:r w:rsidR="003A0D52" w:rsidRPr="003A0D52">
        <w:rPr>
          <w:rStyle w:val="Hyperlink"/>
          <w:rFonts w:asciiTheme="minorHAnsi" w:hAnsiTheme="minorHAnsi" w:cstheme="minorHAnsi"/>
          <w:color w:val="000000" w:themeColor="text1"/>
          <w:szCs w:val="24"/>
          <w:u w:val="none"/>
        </w:rPr>
        <w:t xml:space="preserve">at </w:t>
      </w:r>
      <w:hyperlink r:id="rId27" w:history="1">
        <w:r w:rsidR="003A0D52" w:rsidRPr="00595B8F">
          <w:rPr>
            <w:rStyle w:val="Hyperlink"/>
            <w:rFonts w:ascii="Times New Roman" w:hAnsi="Times New Roman"/>
            <w:szCs w:val="24"/>
          </w:rPr>
          <w:t>www.in.gov/idoa/mwbe/payaudit.htm</w:t>
        </w:r>
      </w:hyperlink>
      <w:bookmarkEnd w:id="47"/>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8"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9"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8" w:name="_1.22_INDIANA_VETERAN"/>
      <w:bookmarkStart w:id="49" w:name="_Toc136933965"/>
      <w:bookmarkEnd w:id="48"/>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9"/>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50"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50"/>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1" w:name="_Hlk82952562"/>
      <w:bookmarkStart w:id="52"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0"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1"/>
    <w:bookmarkEnd w:id="52"/>
    <w:p w14:paraId="7AD3A173" w14:textId="77777777" w:rsidR="00CC0BCA" w:rsidRPr="006B1296" w:rsidRDefault="00CC0BCA" w:rsidP="006733D7">
      <w:pPr>
        <w:rPr>
          <w:rFonts w:asciiTheme="minorHAnsi" w:hAnsiTheme="minorHAnsi" w:cstheme="minorHAnsi"/>
          <w:szCs w:val="24"/>
        </w:rPr>
      </w:pPr>
    </w:p>
    <w:p w14:paraId="3521CD07" w14:textId="04277FC4" w:rsidR="001802F5" w:rsidRDefault="001802F5" w:rsidP="006C109A">
      <w:pPr>
        <w:rPr>
          <w:rFonts w:asciiTheme="minorHAnsi" w:hAnsiTheme="minorHAnsi" w:cstheme="minorHAnsi"/>
        </w:rPr>
      </w:pPr>
      <w:r w:rsidRPr="006B1296">
        <w:rPr>
          <w:rFonts w:asciiTheme="minorHAnsi" w:hAnsiTheme="minorHAnsi" w:cstheme="minorHAnsi"/>
          <w:szCs w:val="24"/>
        </w:rPr>
        <w:t xml:space="preserve">If participation is met </w:t>
      </w:r>
      <w:proofErr w:type="gramStart"/>
      <w:r w:rsidRPr="006B1296">
        <w:rPr>
          <w:rFonts w:asciiTheme="minorHAnsi" w:hAnsiTheme="minorHAnsi" w:cstheme="minorHAnsi"/>
          <w:szCs w:val="24"/>
        </w:rPr>
        <w:t xml:space="preserve">through </w:t>
      </w:r>
      <w:r>
        <w:rPr>
          <w:rFonts w:asciiTheme="minorHAnsi" w:hAnsiTheme="minorHAnsi" w:cstheme="minorHAnsi"/>
          <w:szCs w:val="24"/>
        </w:rPr>
        <w:t xml:space="preserve">the </w:t>
      </w:r>
      <w:r w:rsidRPr="006B1296">
        <w:rPr>
          <w:rFonts w:asciiTheme="minorHAnsi" w:hAnsiTheme="minorHAnsi" w:cstheme="minorHAnsi"/>
          <w:szCs w:val="24"/>
        </w:rPr>
        <w:t>use of</w:t>
      </w:r>
      <w:proofErr w:type="gramEnd"/>
      <w:r w:rsidRPr="006B1296">
        <w:rPr>
          <w:rFonts w:asciiTheme="minorHAnsi" w:hAnsiTheme="minorHAnsi" w:cstheme="minorHAnsi"/>
          <w:szCs w:val="24"/>
        </w:rPr>
        <w:t xml:space="preserve"> </w:t>
      </w:r>
      <w:r w:rsidR="00BF0598">
        <w:rPr>
          <w:rFonts w:asciiTheme="minorHAnsi" w:hAnsiTheme="minorHAnsi" w:cstheme="minorHAnsi"/>
          <w:szCs w:val="24"/>
        </w:rPr>
        <w:t>S</w:t>
      </w:r>
      <w:r>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Pr>
          <w:rFonts w:asciiTheme="minorHAnsi" w:hAnsiTheme="minorHAnsi" w:cstheme="minorHAnsi"/>
          <w:szCs w:val="24"/>
        </w:rPr>
        <w:t>the scope of work</w:t>
      </w:r>
      <w:r w:rsidRPr="006B1296">
        <w:rPr>
          <w:rFonts w:asciiTheme="minorHAnsi" w:hAnsiTheme="minorHAnsi" w:cstheme="minorHAnsi"/>
          <w:szCs w:val="24"/>
        </w:rPr>
        <w:t xml:space="preserve"> of </w:t>
      </w:r>
      <w:r>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Pr>
          <w:rFonts w:asciiTheme="minorHAnsi" w:hAnsiTheme="minorHAnsi" w:cstheme="minorHAnsi"/>
          <w:szCs w:val="24"/>
        </w:rPr>
        <w:t xml:space="preserve">to be </w:t>
      </w:r>
      <w:r w:rsidRPr="006B1296">
        <w:rPr>
          <w:rFonts w:asciiTheme="minorHAnsi" w:hAnsiTheme="minorHAnsi" w:cstheme="minorHAnsi"/>
          <w:szCs w:val="24"/>
        </w:rPr>
        <w:t xml:space="preserve">provided </w:t>
      </w:r>
      <w:r>
        <w:rPr>
          <w:rFonts w:asciiTheme="minorHAnsi" w:hAnsiTheme="minorHAnsi" w:cstheme="minorHAnsi"/>
          <w:szCs w:val="24"/>
        </w:rPr>
        <w:t xml:space="preserve">by the </w:t>
      </w:r>
      <w:r w:rsidR="00BF0598">
        <w:rPr>
          <w:rFonts w:asciiTheme="minorHAnsi" w:hAnsiTheme="minorHAnsi" w:cstheme="minorHAnsi"/>
          <w:szCs w:val="24"/>
        </w:rPr>
        <w:t>S</w:t>
      </w:r>
      <w:r>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w:t>
      </w:r>
      <w:r>
        <w:rPr>
          <w:rFonts w:asciiTheme="minorHAnsi" w:hAnsiTheme="minorHAnsi" w:cstheme="minorHAnsi"/>
          <w:szCs w:val="24"/>
        </w:rPr>
        <w:lastRenderedPageBreak/>
        <w:t xml:space="preserve">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Pr="006B1296">
        <w:rPr>
          <w:rFonts w:asciiTheme="minorHAnsi" w:hAnsiTheme="minorHAnsi" w:cstheme="minorHAnsi"/>
          <w:color w:val="000000"/>
          <w:szCs w:val="24"/>
        </w:rPr>
        <w:t>The amount entered in “</w:t>
      </w:r>
      <w:r w:rsidRPr="006B1296">
        <w:rPr>
          <w:rFonts w:asciiTheme="minorHAnsi" w:hAnsiTheme="minorHAnsi" w:cstheme="minorHAnsi"/>
          <w:b/>
          <w:szCs w:val="24"/>
        </w:rPr>
        <w:t>TOTAL BID AMOUNT</w:t>
      </w:r>
      <w:r w:rsidRPr="006B1296">
        <w:rPr>
          <w:rFonts w:asciiTheme="minorHAnsi" w:hAnsiTheme="minorHAnsi" w:cstheme="minorHAnsi"/>
          <w:color w:val="000000"/>
          <w:szCs w:val="24"/>
        </w:rPr>
        <w:t xml:space="preserve">”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color w:val="000000"/>
          <w:szCs w:val="24"/>
        </w:rPr>
        <w:t>, Cost Proposal Template</w:t>
      </w:r>
      <w:r>
        <w:rPr>
          <w:rFonts w:asciiTheme="minorHAnsi" w:hAnsiTheme="minorHAnsi" w:cstheme="minorHAnsi"/>
          <w:color w:val="000000"/>
          <w:szCs w:val="24"/>
        </w:rPr>
        <w:t xml:space="preserve"> </w:t>
      </w:r>
      <w:r w:rsidRPr="00C467E5">
        <w:rPr>
          <w:rFonts w:asciiTheme="minorHAnsi" w:hAnsiTheme="minorHAnsi" w:cstheme="minorHAnsi"/>
          <w:color w:val="FF0000"/>
          <w:szCs w:val="24"/>
        </w:rPr>
        <w:t>[I</w:t>
      </w:r>
      <w:r>
        <w:rPr>
          <w:rFonts w:asciiTheme="minorHAnsi" w:hAnsiTheme="minorHAnsi" w:cstheme="minorHAnsi"/>
          <w:color w:val="FF0000"/>
          <w:szCs w:val="24"/>
        </w:rPr>
        <w:t>nsert tab name and cell identity if helpful</w:t>
      </w:r>
      <w:r w:rsidRPr="00C467E5">
        <w:rPr>
          <w:rFonts w:asciiTheme="minorHAnsi" w:hAnsiTheme="minorHAnsi" w:cstheme="minorHAnsi"/>
          <w:color w:val="FF0000"/>
          <w:szCs w:val="24"/>
        </w:rPr>
        <w:t>]</w:t>
      </w:r>
      <w:r w:rsidRPr="006B1296">
        <w:rPr>
          <w:rFonts w:asciiTheme="minorHAnsi" w:hAnsiTheme="minorHAnsi" w:cstheme="minorHAnsi"/>
          <w:color w:val="000000"/>
          <w:szCs w:val="24"/>
        </w:rPr>
        <w:t xml:space="preserve">.  </w:t>
      </w:r>
      <w:r w:rsidRPr="006B1296">
        <w:rPr>
          <w:rFonts w:asciiTheme="minorHAnsi" w:hAnsiTheme="minorHAnsi" w:cstheme="minorHAnsi"/>
        </w:rPr>
        <w:t xml:space="preserve">The </w:t>
      </w:r>
      <w:r w:rsidR="004137C3">
        <w:rPr>
          <w:rFonts w:asciiTheme="minorHAnsi" w:hAnsiTheme="minorHAnsi" w:cstheme="minorHAnsi"/>
        </w:rPr>
        <w:t xml:space="preserve">IVOSB </w:t>
      </w:r>
      <w:r w:rsidRPr="006B1296">
        <w:rPr>
          <w:rFonts w:asciiTheme="minorHAnsi" w:hAnsiTheme="minorHAnsi" w:cstheme="minorHAnsi"/>
        </w:rPr>
        <w:t xml:space="preserve">subcontractor amount and </w:t>
      </w:r>
      <w:r w:rsidR="00BF0598">
        <w:rPr>
          <w:rFonts w:asciiTheme="minorHAnsi" w:hAnsiTheme="minorHAnsi" w:cstheme="minorHAnsi"/>
        </w:rPr>
        <w:t>S</w:t>
      </w:r>
      <w:r w:rsidRPr="006B1296">
        <w:rPr>
          <w:rFonts w:asciiTheme="minorHAnsi" w:hAnsiTheme="minorHAnsi" w:cstheme="minorHAnsi"/>
        </w:rPr>
        <w:t xml:space="preserve">ubcontractor percentage is based on the initial term of the contract for scoring purposes only. </w:t>
      </w:r>
      <w:r>
        <w:rPr>
          <w:rFonts w:asciiTheme="minorHAnsi" w:hAnsiTheme="minorHAnsi" w:cstheme="minorHAnsi"/>
        </w:rPr>
        <w:t xml:space="preserve">The overall committed </w:t>
      </w:r>
      <w:r w:rsidR="00BF0598">
        <w:rPr>
          <w:rFonts w:asciiTheme="minorHAnsi" w:hAnsiTheme="minorHAnsi" w:cstheme="minorHAnsi"/>
        </w:rPr>
        <w:t>S</w:t>
      </w:r>
      <w:r w:rsidRPr="006B1296">
        <w:rPr>
          <w:rFonts w:asciiTheme="minorHAnsi" w:hAnsiTheme="minorHAnsi" w:cstheme="minorHAnsi"/>
        </w:rPr>
        <w:t xml:space="preserve">ubcontractor </w:t>
      </w:r>
      <w:r>
        <w:rPr>
          <w:rFonts w:asciiTheme="minorHAnsi" w:hAnsiTheme="minorHAnsi" w:cstheme="minorHAnsi"/>
        </w:rPr>
        <w:t xml:space="preserve">percentage </w:t>
      </w:r>
      <w:r w:rsidRPr="006B1296">
        <w:rPr>
          <w:rFonts w:asciiTheme="minorHAnsi" w:hAnsiTheme="minorHAnsi" w:cstheme="minorHAnsi"/>
        </w:rPr>
        <w:t xml:space="preserve">shall </w:t>
      </w:r>
      <w:r>
        <w:rPr>
          <w:rFonts w:asciiTheme="minorHAnsi" w:hAnsiTheme="minorHAnsi" w:cstheme="minorHAnsi"/>
        </w:rPr>
        <w:t xml:space="preserve">be sustained throughout </w:t>
      </w:r>
      <w:r w:rsidRPr="006B1296">
        <w:rPr>
          <w:rFonts w:asciiTheme="minorHAnsi" w:hAnsiTheme="minorHAnsi" w:cstheme="minorHAnsi"/>
        </w:rPr>
        <w:t>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3"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3"/>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4" w:name="_Hlk75794198"/>
      <w:r w:rsidRPr="006B1296">
        <w:rPr>
          <w:rFonts w:asciiTheme="minorHAnsi" w:hAnsiTheme="minorHAnsi" w:cstheme="minorHAnsi"/>
          <w:szCs w:val="24"/>
        </w:rPr>
        <w:t xml:space="preserve">Failure to address these goals may impact the evaluation of your Proposal. </w:t>
      </w:r>
      <w:bookmarkEnd w:id="54"/>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5"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5"/>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006D3470">
        <w:tc>
          <w:tcPr>
            <w:tcW w:w="9360" w:type="dxa"/>
          </w:tcPr>
          <w:p w14:paraId="340BD287" w14:textId="1BE1C6CE" w:rsidR="009254AE" w:rsidRPr="00CF013C" w:rsidRDefault="00D47E7D" w:rsidP="002C74D9">
            <w:pPr>
              <w:pStyle w:val="ListParagraph"/>
              <w:widowControl/>
              <w:numPr>
                <w:ilvl w:val="0"/>
                <w:numId w:val="4"/>
              </w:numPr>
              <w:rPr>
                <w:rFonts w:asciiTheme="minorHAnsi" w:hAnsiTheme="minorHAnsi" w:cstheme="minorHAnsi"/>
              </w:rPr>
            </w:pPr>
            <w:r w:rsidRPr="00CF013C">
              <w:rPr>
                <w:rFonts w:asciiTheme="minorHAnsi" w:hAnsiTheme="minorHAnsi" w:cstheme="minorHAnsi"/>
                <w:szCs w:val="24"/>
              </w:rPr>
              <w:t xml:space="preserve">Must be listed on Federal Center for Veterans Business Enterprise </w:t>
            </w:r>
            <w:r w:rsidR="00E26051" w:rsidRPr="00CF013C">
              <w:rPr>
                <w:rFonts w:asciiTheme="minorHAnsi" w:eastAsiaTheme="majorEastAsia" w:hAnsiTheme="minorHAnsi" w:cstheme="minorHAnsi"/>
                <w:szCs w:val="24"/>
              </w:rPr>
              <w:t>VETBIZ</w:t>
            </w:r>
            <w:r w:rsidR="00E26051" w:rsidRPr="00CF013C">
              <w:rPr>
                <w:rFonts w:asciiTheme="minorHAnsi" w:hAnsiTheme="minorHAnsi" w:cstheme="minorHAnsi"/>
                <w:sz w:val="22"/>
                <w:szCs w:val="22"/>
              </w:rPr>
              <w:t xml:space="preserve"> </w:t>
            </w:r>
            <w:r w:rsidR="006D3470" w:rsidRPr="00CF013C">
              <w:rPr>
                <w:rFonts w:asciiTheme="minorHAnsi" w:hAnsiTheme="minorHAnsi" w:cstheme="minorHAnsi"/>
                <w:sz w:val="22"/>
                <w:szCs w:val="22"/>
              </w:rPr>
              <w:t xml:space="preserve"> at </w:t>
            </w:r>
            <w:hyperlink r:id="rId31" w:history="1">
              <w:r w:rsidR="006D3470" w:rsidRPr="009254AE">
                <w:rPr>
                  <w:rStyle w:val="Hyperlink"/>
                  <w:rFonts w:asciiTheme="minorHAnsi" w:hAnsiTheme="minorHAnsi" w:cstheme="minorHAnsi"/>
                  <w:sz w:val="22"/>
                  <w:szCs w:val="22"/>
                </w:rPr>
                <w:t>https://www.vetbiz/va/gov/vip/</w:t>
              </w:r>
            </w:hyperlink>
            <w:r w:rsidR="006D3470" w:rsidRPr="00CF013C">
              <w:rPr>
                <w:rFonts w:asciiTheme="minorHAnsi" w:hAnsiTheme="minorHAnsi" w:cstheme="minorHAnsi"/>
                <w:sz w:val="22"/>
                <w:szCs w:val="22"/>
              </w:rPr>
              <w:t xml:space="preserve"> </w:t>
            </w:r>
            <w:r w:rsidRPr="00CF013C">
              <w:rPr>
                <w:rFonts w:asciiTheme="minorHAnsi" w:hAnsiTheme="minorHAnsi" w:cstheme="minorHAnsi"/>
                <w:szCs w:val="24"/>
              </w:rPr>
              <w:t xml:space="preserve"> under INDIANA, or listed at</w:t>
            </w:r>
            <w:r w:rsidR="006D3470" w:rsidRPr="00CF013C">
              <w:rPr>
                <w:rFonts w:asciiTheme="minorHAnsi" w:hAnsiTheme="minorHAnsi" w:cstheme="minorHAnsi"/>
                <w:szCs w:val="24"/>
              </w:rPr>
              <w:t xml:space="preserve"> </w:t>
            </w:r>
            <w:r w:rsidR="006D3470" w:rsidRPr="00CF013C">
              <w:rPr>
                <w:rFonts w:asciiTheme="minorHAnsi" w:eastAsiaTheme="majorEastAsia" w:hAnsiTheme="minorHAnsi" w:cstheme="minorHAnsi"/>
              </w:rPr>
              <w:t>State of Indiana Certified M/W/IVOSB list</w:t>
            </w:r>
            <w:r w:rsidR="006D3470" w:rsidRPr="00CF013C">
              <w:rPr>
                <w:rFonts w:asciiTheme="minorHAnsi" w:hAnsiTheme="minorHAnsi" w:cstheme="minorHAnsi"/>
              </w:rPr>
              <w:t xml:space="preserve"> at </w:t>
            </w:r>
            <w:hyperlink r:id="rId32" w:history="1">
              <w:r w:rsidR="006D3470" w:rsidRPr="009254AE">
                <w:rPr>
                  <w:rStyle w:val="Hyperlink"/>
                  <w:rFonts w:asciiTheme="minorHAnsi" w:hAnsiTheme="minorHAnsi" w:cstheme="minorHAnsi"/>
                </w:rPr>
                <w:t>https://www.in.gov/idoa/mwbe</w:t>
              </w:r>
            </w:hyperlink>
            <w:r w:rsidRPr="00CF013C">
              <w:rPr>
                <w:rFonts w:asciiTheme="minorHAnsi" w:hAnsiTheme="minorHAnsi" w:cstheme="minorHAnsi"/>
                <w:szCs w:val="24"/>
              </w:rPr>
              <w:t xml:space="preserve">, </w:t>
            </w:r>
            <w:r w:rsidRPr="00CF013C">
              <w:rPr>
                <w:rFonts w:asciiTheme="minorHAnsi" w:hAnsiTheme="minorHAnsi" w:cstheme="minorHAnsi"/>
                <w:b/>
                <w:szCs w:val="24"/>
              </w:rPr>
              <w:t>on or before</w:t>
            </w:r>
            <w:r w:rsidRPr="00CF013C">
              <w:rPr>
                <w:rFonts w:asciiTheme="minorHAnsi" w:hAnsiTheme="minorHAnsi" w:cstheme="minorHAnsi"/>
                <w:szCs w:val="24"/>
              </w:rPr>
              <w:t xml:space="preserve"> the proposal due date</w:t>
            </w:r>
          </w:p>
          <w:p w14:paraId="2C145315" w14:textId="2CECF606" w:rsidR="00C56922" w:rsidRPr="006B1296" w:rsidRDefault="00C56922"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Prime Contractor must include with their pr</w:t>
            </w:r>
            <w:r w:rsidR="00D60655" w:rsidRPr="006B1296">
              <w:rPr>
                <w:rFonts w:asciiTheme="minorHAnsi" w:hAnsiTheme="minorHAnsi" w:cstheme="minorHAnsi"/>
                <w:szCs w:val="24"/>
              </w:rPr>
              <w:t xml:space="preserve">oposal the </w:t>
            </w:r>
            <w:r w:rsidR="0012399B">
              <w:rPr>
                <w:rFonts w:asciiTheme="minorHAnsi" w:hAnsiTheme="minorHAnsi" w:cstheme="minorHAnsi"/>
                <w:szCs w:val="24"/>
              </w:rPr>
              <w:t>S</w:t>
            </w:r>
            <w:r w:rsidR="00D60655" w:rsidRPr="006B1296">
              <w:rPr>
                <w:rFonts w:asciiTheme="minorHAnsi" w:hAnsiTheme="minorHAnsi" w:cstheme="minorHAnsi"/>
                <w:szCs w:val="24"/>
              </w:rPr>
              <w:t>ubcontractor’s veteran business</w:t>
            </w:r>
            <w:r w:rsidRPr="006B1296">
              <w:rPr>
                <w:rFonts w:asciiTheme="minorHAnsi" w:hAnsiTheme="minorHAnsi" w:cstheme="minorHAnsi"/>
                <w:szCs w:val="24"/>
              </w:rPr>
              <w:t xml:space="preserve"> Certification Letter provided by </w:t>
            </w:r>
            <w:r w:rsidR="00D60655" w:rsidRPr="006B1296">
              <w:rPr>
                <w:rFonts w:asciiTheme="minorHAnsi" w:hAnsiTheme="minorHAnsi" w:cstheme="minorHAnsi"/>
                <w:szCs w:val="24"/>
              </w:rPr>
              <w:t xml:space="preserve">either </w:t>
            </w:r>
            <w:r w:rsidRPr="006B1296">
              <w:rPr>
                <w:rFonts w:asciiTheme="minorHAnsi" w:hAnsiTheme="minorHAnsi" w:cstheme="minorHAnsi"/>
                <w:szCs w:val="24"/>
              </w:rPr>
              <w:t>IDOA</w:t>
            </w:r>
            <w:r w:rsidR="00D60655" w:rsidRPr="006B1296">
              <w:rPr>
                <w:rFonts w:asciiTheme="minorHAnsi" w:hAnsiTheme="minorHAnsi" w:cstheme="minorHAnsi"/>
                <w:szCs w:val="24"/>
              </w:rPr>
              <w:t xml:space="preserve"> or Federal Govt. </w:t>
            </w:r>
            <w:r w:rsidR="006D3470" w:rsidRPr="006D3470">
              <w:rPr>
                <w:rFonts w:asciiTheme="minorHAnsi" w:eastAsiaTheme="majorEastAsia" w:hAnsiTheme="minorHAnsi" w:cstheme="minorHAnsi"/>
                <w:szCs w:val="24"/>
              </w:rPr>
              <w:t>VETBIZ</w:t>
            </w:r>
            <w:r w:rsidR="006D3470">
              <w:rPr>
                <w:rFonts w:asciiTheme="minorHAnsi" w:hAnsiTheme="minorHAnsi" w:cstheme="minorHAnsi"/>
                <w:sz w:val="22"/>
                <w:szCs w:val="22"/>
              </w:rPr>
              <w:t xml:space="preserve"> at </w:t>
            </w:r>
            <w:hyperlink r:id="rId33"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to show </w:t>
            </w:r>
            <w:proofErr w:type="gramStart"/>
            <w:r w:rsidRPr="006B1296">
              <w:rPr>
                <w:rFonts w:asciiTheme="minorHAnsi" w:hAnsiTheme="minorHAnsi" w:cstheme="minorHAnsi"/>
                <w:szCs w:val="24"/>
              </w:rPr>
              <w:t>current status</w:t>
            </w:r>
            <w:proofErr w:type="gramEnd"/>
            <w:r w:rsidRPr="006B1296">
              <w:rPr>
                <w:rFonts w:asciiTheme="minorHAnsi" w:hAnsiTheme="minorHAnsi" w:cstheme="minorHAnsi"/>
                <w:szCs w:val="24"/>
              </w:rPr>
              <w:t xml:space="preserve"> of certification.</w:t>
            </w:r>
          </w:p>
          <w:p w14:paraId="159B063A" w14:textId="7C205336" w:rsidR="002C410A" w:rsidRPr="006B1296" w:rsidRDefault="002C410A"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Each firm may only serve as one classification – MBE, WBE (see Section 1.21) or IV</w:t>
            </w:r>
            <w:r w:rsidR="00934939" w:rsidRPr="006B1296">
              <w:rPr>
                <w:rFonts w:asciiTheme="minorHAnsi" w:hAnsiTheme="minorHAnsi" w:cstheme="minorHAnsi"/>
                <w:szCs w:val="24"/>
              </w:rPr>
              <w:t>OS</w:t>
            </w:r>
            <w:r w:rsidRPr="006B1296">
              <w:rPr>
                <w:rFonts w:asciiTheme="minorHAnsi" w:hAnsiTheme="minorHAnsi" w:cstheme="minorHAnsi"/>
                <w:szCs w:val="24"/>
              </w:rPr>
              <w:t>B</w:t>
            </w:r>
          </w:p>
          <w:p w14:paraId="36233993" w14:textId="2F6B6E88" w:rsidR="004D5C54" w:rsidRPr="006B1296" w:rsidRDefault="00D30AF5"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IVOSB must have a Bidder ID (see </w:t>
            </w:r>
            <w:hyperlink w:anchor="_2.3.7_Registration_to" w:history="1">
              <w:r w:rsidR="00E75AA8">
                <w:rPr>
                  <w:rStyle w:val="Hyperlink"/>
                  <w:rFonts w:asciiTheme="minorHAnsi" w:hAnsiTheme="minorHAnsi" w:cstheme="minorHAnsi"/>
                </w:rPr>
                <w:t>S</w:t>
              </w:r>
              <w:r w:rsidRPr="006B1296">
                <w:rPr>
                  <w:rStyle w:val="Hyperlink"/>
                  <w:rFonts w:asciiTheme="minorHAnsi" w:hAnsiTheme="minorHAnsi" w:cstheme="minorHAnsi"/>
                </w:rPr>
                <w:t>e</w:t>
              </w:r>
              <w:r w:rsidR="003A39DC" w:rsidRPr="006B1296">
                <w:rPr>
                  <w:rStyle w:val="Hyperlink"/>
                  <w:rFonts w:asciiTheme="minorHAnsi" w:hAnsiTheme="minorHAnsi" w:cstheme="minorHAnsi"/>
                </w:rPr>
                <w:t>ction 2.3.</w:t>
              </w:r>
              <w:r w:rsidR="006D3470">
                <w:rPr>
                  <w:rStyle w:val="Hyperlink"/>
                  <w:rFonts w:asciiTheme="minorHAnsi" w:hAnsiTheme="minorHAnsi" w:cstheme="minorHAnsi"/>
                </w:rPr>
                <w:t>8</w:t>
              </w:r>
            </w:hyperlink>
            <w:r w:rsidR="003A39DC" w:rsidRPr="006B1296">
              <w:rPr>
                <w:rFonts w:asciiTheme="minorHAnsi" w:hAnsiTheme="minorHAnsi" w:cstheme="minorHAnsi"/>
                <w:szCs w:val="24"/>
              </w:rPr>
              <w:t xml:space="preserve"> - </w:t>
            </w:r>
            <w:r w:rsidR="003A39DC" w:rsidRPr="006B1296">
              <w:rPr>
                <w:rFonts w:asciiTheme="minorHAnsi" w:hAnsiTheme="minorHAnsi" w:cstheme="minorHAnsi"/>
                <w:szCs w:val="24"/>
                <w:u w:val="single"/>
              </w:rPr>
              <w:t>Department of Administration, Procurement Division</w:t>
            </w:r>
            <w:r w:rsidRPr="006B1296">
              <w:rPr>
                <w:rFonts w:asciiTheme="minorHAnsi" w:hAnsiTheme="minorHAnsi" w:cstheme="minorHAnsi"/>
                <w:szCs w:val="24"/>
              </w:rPr>
              <w:t>)</w:t>
            </w:r>
            <w:r w:rsidR="00981F47" w:rsidRPr="006B1296">
              <w:rPr>
                <w:rFonts w:asciiTheme="minorHAnsi" w:hAnsiTheme="minorHAnsi" w:cstheme="minorHAnsi"/>
                <w:szCs w:val="24"/>
              </w:rPr>
              <w:t>.</w:t>
            </w:r>
          </w:p>
          <w:p w14:paraId="156F19C5" w14:textId="4796EFEA" w:rsidR="004D5C54" w:rsidRPr="006B1296" w:rsidRDefault="004D5C54"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A Prime Contractor who is an IVOSB can count their own workforce or companies to meet this </w:t>
            </w:r>
            <w:r w:rsidR="00A13BA5" w:rsidRPr="006B1296">
              <w:rPr>
                <w:rFonts w:asciiTheme="minorHAnsi" w:hAnsiTheme="minorHAnsi" w:cstheme="minorHAnsi"/>
                <w:szCs w:val="24"/>
              </w:rPr>
              <w:t>requirement</w:t>
            </w:r>
            <w:r w:rsidR="00E46A36" w:rsidRPr="006B1296">
              <w:rPr>
                <w:rFonts w:asciiTheme="minorHAnsi" w:hAnsiTheme="minorHAnsi" w:cstheme="minorHAnsi"/>
                <w:szCs w:val="24"/>
              </w:rPr>
              <w:t>. See</w:t>
            </w:r>
            <w:r w:rsidR="00BC7CF3" w:rsidRPr="006B1296">
              <w:rPr>
                <w:rFonts w:asciiTheme="minorHAnsi" w:hAnsiTheme="minorHAnsi" w:cstheme="minorHAnsi"/>
                <w:szCs w:val="24"/>
              </w:rPr>
              <w:t xml:space="preserve"> IAC 25-9-4-1 (c)</w:t>
            </w:r>
            <w:r w:rsidRPr="006B1296">
              <w:rPr>
                <w:rFonts w:asciiTheme="minorHAnsi" w:hAnsiTheme="minorHAnsi" w:cstheme="minorHAnsi"/>
                <w:szCs w:val="24"/>
              </w:rPr>
              <w:t>.</w:t>
            </w:r>
          </w:p>
          <w:p w14:paraId="05829867" w14:textId="0357299A" w:rsidR="002C410A" w:rsidRPr="006B1296" w:rsidRDefault="002C410A" w:rsidP="002C74D9">
            <w:pPr>
              <w:numPr>
                <w:ilvl w:val="0"/>
                <w:numId w:val="4"/>
              </w:numPr>
              <w:tabs>
                <w:tab w:val="num" w:pos="360"/>
              </w:tabs>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075BE5BD" w14:textId="28D3B951" w:rsidR="00BD6C87" w:rsidRPr="006B1296" w:rsidRDefault="00BD6C87"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Must provide goods or services only in the industry area for which it is certified as listed in the </w:t>
            </w:r>
            <w:r w:rsidR="006D3470" w:rsidRPr="006D3470">
              <w:rPr>
                <w:rFonts w:asciiTheme="minorHAnsi" w:eastAsiaTheme="majorEastAsia" w:hAnsiTheme="minorHAnsi" w:cstheme="minorHAnsi"/>
                <w:szCs w:val="24"/>
              </w:rPr>
              <w:t>VETBIZ</w:t>
            </w:r>
            <w:r w:rsidRPr="006B1296">
              <w:rPr>
                <w:rFonts w:asciiTheme="minorHAnsi" w:hAnsiTheme="minorHAnsi" w:cstheme="minorHAnsi"/>
                <w:szCs w:val="24"/>
              </w:rPr>
              <w:t xml:space="preserve"> federal registry,</w:t>
            </w:r>
            <w:r w:rsidR="006D3470">
              <w:rPr>
                <w:rFonts w:asciiTheme="minorHAnsi" w:hAnsiTheme="minorHAnsi" w:cstheme="minorHAnsi"/>
                <w:szCs w:val="24"/>
              </w:rPr>
              <w:t xml:space="preserve"> </w:t>
            </w:r>
            <w:r w:rsidR="006D3470">
              <w:rPr>
                <w:rFonts w:asciiTheme="minorHAnsi" w:hAnsiTheme="minorHAnsi" w:cstheme="minorHAnsi"/>
                <w:sz w:val="22"/>
                <w:szCs w:val="22"/>
              </w:rPr>
              <w:t xml:space="preserve">at </w:t>
            </w:r>
            <w:hyperlink r:id="rId34"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under INDIANA or at </w:t>
            </w:r>
            <w:r w:rsidR="006D3470" w:rsidRPr="00B05113">
              <w:rPr>
                <w:rFonts w:asciiTheme="minorHAnsi" w:eastAsiaTheme="majorEastAsia" w:hAnsiTheme="minorHAnsi" w:cstheme="minorHAnsi"/>
              </w:rPr>
              <w:t>State of Indiana Certified M/W/IVOSB list</w:t>
            </w:r>
            <w:r w:rsidR="006D3470">
              <w:rPr>
                <w:rFonts w:asciiTheme="minorHAnsi" w:hAnsiTheme="minorHAnsi" w:cstheme="minorHAnsi"/>
              </w:rPr>
              <w:t xml:space="preserve"> at </w:t>
            </w:r>
            <w:hyperlink r:id="rId35"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r w:rsidRPr="006B1296">
              <w:rPr>
                <w:rFonts w:asciiTheme="minorHAnsi" w:hAnsiTheme="minorHAnsi" w:cstheme="minorHAnsi"/>
                <w:color w:val="0000FF"/>
                <w:szCs w:val="24"/>
                <w:u w:val="single"/>
              </w:rPr>
              <w:t xml:space="preserve">  </w:t>
            </w:r>
          </w:p>
          <w:p w14:paraId="46FB5773" w14:textId="6874CE13" w:rsidR="002C410A" w:rsidRPr="006B1296" w:rsidRDefault="002C410A" w:rsidP="002C74D9">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w:t>
            </w:r>
            <w:r w:rsidR="00480927" w:rsidRPr="006B1296">
              <w:rPr>
                <w:rFonts w:asciiTheme="minorHAnsi" w:hAnsiTheme="minorHAnsi" w:cstheme="minorHAnsi"/>
                <w:szCs w:val="24"/>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6" w:name="_Hlk75794411"/>
      <w:r w:rsidRPr="006B1296">
        <w:rPr>
          <w:rFonts w:asciiTheme="minorHAnsi" w:hAnsiTheme="minorHAnsi" w:cstheme="minorHAnsi"/>
          <w:szCs w:val="24"/>
        </w:rPr>
        <w:t xml:space="preserve">.  </w:t>
      </w:r>
      <w:bookmarkStart w:id="57" w:name="_Hlk79231742"/>
      <w:bookmarkStart w:id="58" w:name="_Hlk78804881"/>
      <w:bookmarkStart w:id="59"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7"/>
      <w:r w:rsidR="00C66E53" w:rsidRPr="006B1296">
        <w:rPr>
          <w:rFonts w:asciiTheme="minorHAnsi" w:hAnsiTheme="minorHAnsi" w:cstheme="minorHAnsi"/>
          <w:szCs w:val="24"/>
        </w:rPr>
        <w:t xml:space="preserve"> </w:t>
      </w:r>
      <w:bookmarkEnd w:id="58"/>
    </w:p>
    <w:bookmarkEnd w:id="59"/>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60" w:name="_Hlk79231771"/>
      <w:r w:rsidRPr="006B1296">
        <w:rPr>
          <w:rFonts w:asciiTheme="minorHAnsi" w:hAnsiTheme="minorHAnsi" w:cstheme="minorHAnsi"/>
          <w:szCs w:val="24"/>
        </w:rPr>
        <w:t xml:space="preserve">may deny </w:t>
      </w:r>
      <w:bookmarkEnd w:id="60"/>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6"/>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1" w:name="_Hlk79140583"/>
      <w:bookmarkStart w:id="62" w:name="_Hlk79140735"/>
      <w:r w:rsidRPr="006B1296">
        <w:rPr>
          <w:rFonts w:asciiTheme="minorHAnsi" w:hAnsiTheme="minorHAnsi" w:cstheme="minorHAnsi"/>
          <w:szCs w:val="24"/>
        </w:rPr>
        <w:t xml:space="preserve">the </w:t>
      </w:r>
      <w:bookmarkStart w:id="63" w:name="_Hlk79231868"/>
      <w:r w:rsidRPr="006B1296">
        <w:rPr>
          <w:rFonts w:asciiTheme="minorHAnsi" w:hAnsiTheme="minorHAnsi" w:cstheme="minorHAnsi"/>
          <w:szCs w:val="24"/>
        </w:rPr>
        <w:t>rules and requirements</w:t>
      </w:r>
      <w:bookmarkEnd w:id="61"/>
      <w:bookmarkEnd w:id="63"/>
      <w:r w:rsidRPr="006B1296">
        <w:rPr>
          <w:rFonts w:asciiTheme="minorHAnsi" w:hAnsiTheme="minorHAnsi" w:cstheme="minorHAnsi"/>
          <w:szCs w:val="24"/>
        </w:rPr>
        <w:t xml:space="preserve"> of </w:t>
      </w:r>
      <w:bookmarkEnd w:id="62"/>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4" w:name="_Hlk79231955"/>
      <w:r w:rsidRPr="006B1296">
        <w:rPr>
          <w:rFonts w:asciiTheme="minorHAnsi" w:hAnsiTheme="minorHAnsi" w:cstheme="minorHAnsi"/>
          <w:szCs w:val="24"/>
        </w:rPr>
        <w:t xml:space="preserve">Division of Supplier Diversity at </w:t>
      </w:r>
      <w:hyperlink r:id="rId36"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7"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4"/>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5" w:name="_Hlk79232001"/>
      <w:bookmarkStart w:id="66" w:name="_Hlk78805046"/>
      <w:bookmarkStart w:id="67"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00C66E53">
      <w:pPr>
        <w:rPr>
          <w:rFonts w:asciiTheme="minorHAnsi" w:hAnsiTheme="minorHAnsi" w:cstheme="minorHAnsi"/>
          <w:szCs w:val="24"/>
        </w:rPr>
      </w:pPr>
      <w:r w:rsidRPr="006B1296">
        <w:rPr>
          <w:rFonts w:asciiTheme="minorHAnsi" w:hAnsiTheme="minorHAnsi" w:cstheme="minorHAnsi"/>
          <w:szCs w:val="24"/>
        </w:rPr>
        <w:t xml:space="preserve">If awarded the contract with IVOSB </w:t>
      </w:r>
      <w:r w:rsidR="0012399B">
        <w:rPr>
          <w:rFonts w:asciiTheme="minorHAnsi" w:hAnsiTheme="minorHAnsi" w:cstheme="minorHAnsi"/>
          <w:szCs w:val="24"/>
        </w:rPr>
        <w:t>S</w:t>
      </w:r>
      <w:r w:rsidRPr="006B1296">
        <w:rPr>
          <w:rFonts w:asciiTheme="minorHAnsi" w:hAnsiTheme="minorHAnsi" w:cstheme="minorHAnsi"/>
          <w:szCs w:val="24"/>
        </w:rPr>
        <w:t xml:space="preserve">ubcontractor participation, the Respondent will be required to report payments made to </w:t>
      </w:r>
      <w:r w:rsidR="00F71520"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certified </w:t>
      </w:r>
      <w:r w:rsidR="0012399B">
        <w:rPr>
          <w:rFonts w:asciiTheme="minorHAnsi" w:hAnsiTheme="minorHAnsi" w:cstheme="minorHAnsi"/>
          <w:szCs w:val="24"/>
        </w:rPr>
        <w:t>S</w:t>
      </w:r>
      <w:r w:rsidRPr="006B1296">
        <w:rPr>
          <w:rFonts w:asciiTheme="minorHAnsi" w:hAnsiTheme="minorHAnsi" w:cstheme="minorHAnsi"/>
          <w:szCs w:val="24"/>
        </w:rPr>
        <w:t xml:space="preserve">ubcontractors under the Contract monthly using the online audit tool, commonly referred to as “Pay Audit.”  The Contractor should also notify </w:t>
      </w:r>
      <w:r w:rsidR="0012399B">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6D3470" w:rsidRPr="003A0D52">
        <w:rPr>
          <w:rStyle w:val="Hyperlink"/>
          <w:rFonts w:asciiTheme="minorHAnsi" w:hAnsiTheme="minorHAnsi" w:cstheme="minorHAnsi"/>
          <w:color w:val="000000" w:themeColor="text1"/>
          <w:szCs w:val="24"/>
          <w:u w:val="none"/>
        </w:rPr>
        <w:t xml:space="preserve">IDOA Pay Audit System webpage at </w:t>
      </w:r>
      <w:hyperlink r:id="rId38" w:history="1">
        <w:r w:rsidR="006D3470" w:rsidRPr="00595B8F">
          <w:rPr>
            <w:rStyle w:val="Hyperlink"/>
            <w:rFonts w:ascii="Times New Roman" w:hAnsi="Times New Roman"/>
            <w:szCs w:val="24"/>
          </w:rPr>
          <w:t>www.in.gov/idoa/mwbe/payaudit.htm</w:t>
        </w:r>
      </w:hyperlink>
      <w:r w:rsidR="005112F7">
        <w:rPr>
          <w:rStyle w:val="Hyperlink"/>
          <w:rFonts w:ascii="Times New Roman" w:hAnsi="Times New Roman"/>
          <w:szCs w:val="24"/>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0"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5"/>
    </w:p>
    <w:bookmarkEnd w:id="66"/>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8" w:name="_Toc136933966"/>
      <w:bookmarkEnd w:id="67"/>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8"/>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9" w:name="_1.24_SUMMARY_OF"/>
      <w:bookmarkStart w:id="70" w:name="_Toc136933967"/>
      <w:bookmarkEnd w:id="69"/>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70"/>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1"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4BA10CE8">
        <w:rPr>
          <w:rStyle w:val="FootnoteReference"/>
          <w:rFonts w:asciiTheme="minorHAnsi" w:hAnsiTheme="minorHAnsi" w:cstheme="minorBidi"/>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1"/>
    <w:p w14:paraId="2031054E" w14:textId="77777777" w:rsidR="00B136D9" w:rsidRPr="006B1296" w:rsidRDefault="00B136D9" w:rsidP="006733D7">
      <w:pPr>
        <w:widowControl/>
        <w:rPr>
          <w:rFonts w:asciiTheme="minorHAnsi" w:hAnsiTheme="minorHAnsi" w:cstheme="minorHAnsi"/>
          <w:szCs w:val="24"/>
        </w:rPr>
      </w:pPr>
    </w:p>
    <w:p w14:paraId="59C87084" w14:textId="462F4741" w:rsidR="00B57264" w:rsidRDefault="2963216E" w:rsidP="29D3E954">
      <w:pPr>
        <w:jc w:val="center"/>
        <w:rPr>
          <w:rFonts w:asciiTheme="minorHAnsi" w:hAnsiTheme="minorHAnsi" w:cstheme="minorBidi"/>
          <w:b/>
          <w:bCs/>
        </w:rPr>
      </w:pPr>
      <w:r w:rsidRPr="29D3E954">
        <w:rPr>
          <w:rFonts w:asciiTheme="minorHAnsi" w:hAnsiTheme="minorHAnsi" w:cstheme="minorBidi"/>
          <w:b/>
          <w:bCs/>
        </w:rPr>
        <w:t>Key Dates</w:t>
      </w:r>
    </w:p>
    <w:p w14:paraId="0150D1F5"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 </w:t>
      </w:r>
    </w:p>
    <w:tbl>
      <w:tblPr>
        <w:tblW w:w="10329" w:type="dxa"/>
        <w:tblInd w:w="72" w:type="dxa"/>
        <w:tblLayout w:type="fixed"/>
        <w:tblCellMar>
          <w:left w:w="0" w:type="dxa"/>
          <w:right w:w="0" w:type="dxa"/>
        </w:tblCellMar>
        <w:tblLook w:val="04A0" w:firstRow="1" w:lastRow="0" w:firstColumn="1" w:lastColumn="0" w:noHBand="0" w:noVBand="1"/>
      </w:tblPr>
      <w:tblGrid>
        <w:gridCol w:w="2708"/>
        <w:gridCol w:w="7621"/>
      </w:tblGrid>
      <w:tr w:rsidR="00B57264" w:rsidRPr="00B57264" w14:paraId="339A4FF1" w14:textId="77777777" w:rsidTr="00931946">
        <w:trPr>
          <w:trHeight w:val="23"/>
        </w:trPr>
        <w:tc>
          <w:tcPr>
            <w:tcW w:w="2708" w:type="dxa"/>
            <w:tcBorders>
              <w:top w:val="single" w:sz="8" w:space="0" w:color="auto"/>
              <w:left w:val="single" w:sz="8" w:space="0" w:color="auto"/>
              <w:bottom w:val="single" w:sz="8" w:space="0" w:color="auto"/>
              <w:right w:val="single" w:sz="8" w:space="0" w:color="auto"/>
            </w:tcBorders>
            <w:shd w:val="clear" w:color="auto" w:fill="D9D9D9"/>
            <w:tcMar>
              <w:top w:w="72" w:type="dxa"/>
              <w:left w:w="72" w:type="dxa"/>
              <w:bottom w:w="72" w:type="dxa"/>
              <w:right w:w="72" w:type="dxa"/>
            </w:tcMar>
            <w:vAlign w:val="center"/>
            <w:hideMark/>
          </w:tcPr>
          <w:p w14:paraId="14936066"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Activity</w:t>
            </w:r>
          </w:p>
        </w:tc>
        <w:tc>
          <w:tcPr>
            <w:tcW w:w="7621" w:type="dxa"/>
            <w:tcBorders>
              <w:top w:val="single" w:sz="8" w:space="0" w:color="auto"/>
              <w:left w:val="nil"/>
              <w:bottom w:val="single" w:sz="8" w:space="0" w:color="auto"/>
              <w:right w:val="single" w:sz="8" w:space="0" w:color="auto"/>
            </w:tcBorders>
            <w:shd w:val="clear" w:color="auto" w:fill="D9D9D9"/>
            <w:tcMar>
              <w:top w:w="72" w:type="dxa"/>
              <w:left w:w="72" w:type="dxa"/>
              <w:bottom w:w="72" w:type="dxa"/>
              <w:right w:w="72" w:type="dxa"/>
            </w:tcMar>
            <w:vAlign w:val="center"/>
            <w:hideMark/>
          </w:tcPr>
          <w:p w14:paraId="74E5EBF7"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Date</w:t>
            </w:r>
          </w:p>
        </w:tc>
      </w:tr>
      <w:tr w:rsidR="00B57264" w:rsidRPr="00B57264" w14:paraId="4DEE20E1" w14:textId="77777777" w:rsidTr="00931946">
        <w:trPr>
          <w:trHeight w:val="44"/>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41F98D51"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 xml:space="preserve">Issue of solicitation </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tcPr>
          <w:p w14:paraId="1DAF422E"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December 6</w:t>
            </w:r>
            <w:r w:rsidRPr="00B57264">
              <w:rPr>
                <w:rFonts w:asciiTheme="minorHAnsi" w:hAnsiTheme="minorHAnsi" w:cstheme="minorBidi"/>
                <w:b/>
                <w:bCs/>
                <w:vertAlign w:val="superscript"/>
              </w:rPr>
              <w:t>th</w:t>
            </w:r>
            <w:r w:rsidRPr="00B57264">
              <w:rPr>
                <w:rFonts w:asciiTheme="minorHAnsi" w:hAnsiTheme="minorHAnsi" w:cstheme="minorBidi"/>
                <w:b/>
                <w:bCs/>
              </w:rPr>
              <w:t>, 2023</w:t>
            </w:r>
          </w:p>
          <w:p w14:paraId="678AABCF" w14:textId="77777777" w:rsidR="00B57264" w:rsidRPr="00B57264" w:rsidRDefault="00B57264" w:rsidP="00B57264">
            <w:pPr>
              <w:jc w:val="center"/>
              <w:rPr>
                <w:rFonts w:asciiTheme="minorHAnsi" w:hAnsiTheme="minorHAnsi" w:cstheme="minorBidi"/>
                <w:b/>
                <w:bCs/>
              </w:rPr>
            </w:pPr>
          </w:p>
        </w:tc>
      </w:tr>
      <w:tr w:rsidR="00B57264" w:rsidRPr="00B57264" w14:paraId="7FCB03C1" w14:textId="77777777" w:rsidTr="00931946">
        <w:trPr>
          <w:trHeight w:val="251"/>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43703B2B"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Pre-Proposal Conference</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439ABBE2" w14:textId="489DDCEB" w:rsidR="00B57264" w:rsidRPr="00B57264" w:rsidRDefault="00C57D39" w:rsidP="00B57264">
            <w:pPr>
              <w:jc w:val="center"/>
              <w:rPr>
                <w:rFonts w:asciiTheme="minorHAnsi" w:hAnsiTheme="minorHAnsi" w:cstheme="minorBidi"/>
                <w:b/>
                <w:bCs/>
              </w:rPr>
            </w:pPr>
            <w:r w:rsidRPr="00B57264">
              <w:rPr>
                <w:rFonts w:asciiTheme="minorHAnsi" w:hAnsiTheme="minorHAnsi" w:cstheme="minorBidi"/>
                <w:b/>
                <w:bCs/>
              </w:rPr>
              <w:t>December</w:t>
            </w:r>
            <w:r w:rsidR="00B57264" w:rsidRPr="00B57264">
              <w:rPr>
                <w:rFonts w:asciiTheme="minorHAnsi" w:hAnsiTheme="minorHAnsi" w:cstheme="minorBidi"/>
                <w:b/>
                <w:bCs/>
              </w:rPr>
              <w:t xml:space="preserve"> 21</w:t>
            </w:r>
            <w:r w:rsidR="00B57264" w:rsidRPr="00B57264">
              <w:rPr>
                <w:rFonts w:asciiTheme="minorHAnsi" w:hAnsiTheme="minorHAnsi" w:cstheme="minorBidi"/>
                <w:b/>
                <w:bCs/>
                <w:vertAlign w:val="superscript"/>
              </w:rPr>
              <w:t>st</w:t>
            </w:r>
            <w:r w:rsidR="00B57264" w:rsidRPr="00B57264">
              <w:rPr>
                <w:rFonts w:asciiTheme="minorHAnsi" w:hAnsiTheme="minorHAnsi" w:cstheme="minorBidi"/>
                <w:b/>
                <w:bCs/>
              </w:rPr>
              <w:t>, 2023</w:t>
            </w:r>
          </w:p>
          <w:p w14:paraId="2226B015" w14:textId="77777777" w:rsidR="00B57264" w:rsidRPr="00B57264" w:rsidRDefault="00B57264" w:rsidP="00B57264">
            <w:pPr>
              <w:jc w:val="center"/>
              <w:rPr>
                <w:rFonts w:asciiTheme="minorHAnsi" w:hAnsiTheme="minorHAnsi" w:cstheme="minorBidi"/>
                <w:b/>
                <w:bCs/>
              </w:rPr>
            </w:pPr>
            <w:r w:rsidRPr="00B57264">
              <w:rPr>
                <w:rFonts w:asciiTheme="minorHAnsi" w:hAnsiTheme="minorHAnsi" w:cstheme="minorBidi"/>
                <w:b/>
                <w:bCs/>
              </w:rPr>
              <w:t>by 2:00 PM ET</w:t>
            </w:r>
          </w:p>
          <w:tbl>
            <w:tblPr>
              <w:tblW w:w="7500" w:type="dxa"/>
              <w:tblCellSpacing w:w="15" w:type="dxa"/>
              <w:tblLayout w:type="fixed"/>
              <w:tblLook w:val="04A0" w:firstRow="1" w:lastRow="0" w:firstColumn="1" w:lastColumn="0" w:noHBand="0" w:noVBand="1"/>
            </w:tblPr>
            <w:tblGrid>
              <w:gridCol w:w="7500"/>
            </w:tblGrid>
            <w:tr w:rsidR="007A3BF7" w14:paraId="6645878E" w14:textId="77777777" w:rsidTr="007A3BF7">
              <w:trPr>
                <w:tblCellSpacing w:w="15" w:type="dxa"/>
              </w:trPr>
              <w:tc>
                <w:tcPr>
                  <w:tcW w:w="7440" w:type="dxa"/>
                  <w:tcMar>
                    <w:top w:w="0" w:type="dxa"/>
                    <w:left w:w="0" w:type="dxa"/>
                    <w:bottom w:w="0" w:type="dxa"/>
                    <w:right w:w="0" w:type="dxa"/>
                  </w:tcMar>
                  <w:vAlign w:val="center"/>
                  <w:hideMark/>
                </w:tcPr>
                <w:p w14:paraId="424B854C" w14:textId="1E0567F9" w:rsidR="007A3BF7" w:rsidRPr="007A3BF7" w:rsidRDefault="007A3BF7" w:rsidP="007A3BF7">
                  <w:pPr>
                    <w:spacing w:line="360" w:lineRule="atLeast"/>
                    <w:rPr>
                      <w:rFonts w:asciiTheme="minorHAnsi" w:hAnsiTheme="minorHAnsi" w:cstheme="minorHAnsi"/>
                      <w:b/>
                      <w:bCs/>
                      <w:color w:val="000000"/>
                      <w:sz w:val="20"/>
                    </w:rPr>
                  </w:pPr>
                  <w:r w:rsidRPr="007A3BF7">
                    <w:rPr>
                      <w:rFonts w:asciiTheme="minorHAnsi" w:hAnsiTheme="minorHAnsi" w:cstheme="minorHAnsi"/>
                      <w:b/>
                      <w:bCs/>
                      <w:color w:val="000000"/>
                      <w:sz w:val="20"/>
                    </w:rPr>
                    <w:t xml:space="preserve">Join from the meeting </w:t>
                  </w:r>
                  <w:r w:rsidR="00F1509C">
                    <w:rPr>
                      <w:rFonts w:asciiTheme="minorHAnsi" w:hAnsiTheme="minorHAnsi" w:cstheme="minorHAnsi"/>
                      <w:b/>
                      <w:bCs/>
                      <w:color w:val="000000"/>
                      <w:sz w:val="20"/>
                    </w:rPr>
                    <w:t xml:space="preserve">via Web Ex </w:t>
                  </w:r>
                  <w:proofErr w:type="gramStart"/>
                  <w:r w:rsidRPr="007A3BF7">
                    <w:rPr>
                      <w:rFonts w:asciiTheme="minorHAnsi" w:hAnsiTheme="minorHAnsi" w:cstheme="minorHAnsi"/>
                      <w:b/>
                      <w:bCs/>
                      <w:color w:val="000000"/>
                      <w:sz w:val="20"/>
                    </w:rPr>
                    <w:t>link</w:t>
                  </w:r>
                  <w:r w:rsidR="00F1509C">
                    <w:rPr>
                      <w:rFonts w:asciiTheme="minorHAnsi" w:hAnsiTheme="minorHAnsi" w:cstheme="minorHAnsi"/>
                      <w:b/>
                      <w:bCs/>
                      <w:color w:val="000000"/>
                      <w:sz w:val="20"/>
                    </w:rPr>
                    <w:t xml:space="preserve"> :</w:t>
                  </w:r>
                  <w:proofErr w:type="gramEnd"/>
                  <w:r w:rsidR="00F1509C">
                    <w:rPr>
                      <w:rFonts w:asciiTheme="minorHAnsi" w:hAnsiTheme="minorHAnsi" w:cstheme="minorHAnsi"/>
                      <w:b/>
                      <w:bCs/>
                      <w:color w:val="000000"/>
                      <w:sz w:val="20"/>
                    </w:rPr>
                    <w:t xml:space="preserve">     </w:t>
                  </w:r>
                  <w:hyperlink r:id="rId41" w:history="1">
                    <w:r w:rsidR="00F1509C" w:rsidRPr="00F1509C">
                      <w:rPr>
                        <w:rStyle w:val="Hyperlink"/>
                        <w:rFonts w:asciiTheme="minorHAnsi" w:hAnsiTheme="minorHAnsi" w:cstheme="minorHAnsi"/>
                        <w:b/>
                        <w:bCs/>
                        <w:sz w:val="20"/>
                      </w:rPr>
                      <w:t>LINK</w:t>
                    </w:r>
                  </w:hyperlink>
                </w:p>
              </w:tc>
            </w:tr>
            <w:tr w:rsidR="007A3BF7" w14:paraId="621B3E39" w14:textId="77777777" w:rsidTr="007A3BF7">
              <w:trPr>
                <w:tblCellSpacing w:w="15" w:type="dxa"/>
              </w:trPr>
              <w:tc>
                <w:tcPr>
                  <w:tcW w:w="7440" w:type="dxa"/>
                  <w:tcMar>
                    <w:top w:w="0" w:type="dxa"/>
                    <w:left w:w="0" w:type="dxa"/>
                    <w:bottom w:w="0" w:type="dxa"/>
                    <w:right w:w="0" w:type="dxa"/>
                  </w:tcMar>
                  <w:vAlign w:val="center"/>
                  <w:hideMark/>
                </w:tcPr>
                <w:p w14:paraId="1EC96796" w14:textId="77777777" w:rsidR="007A3BF7" w:rsidRDefault="00DB649B" w:rsidP="007A3BF7">
                  <w:pPr>
                    <w:wordWrap w:val="0"/>
                    <w:spacing w:line="360" w:lineRule="atLeast"/>
                    <w:rPr>
                      <w:rFonts w:asciiTheme="minorHAnsi" w:hAnsiTheme="minorHAnsi" w:cstheme="minorHAnsi"/>
                      <w:color w:val="333333"/>
                      <w:sz w:val="20"/>
                    </w:rPr>
                  </w:pPr>
                  <w:hyperlink r:id="rId42" w:tgtFrame="_blank" w:history="1">
                    <w:r w:rsidR="007A3BF7" w:rsidRPr="007A3BF7">
                      <w:rPr>
                        <w:rStyle w:val="Hyperlink"/>
                        <w:rFonts w:asciiTheme="minorHAnsi" w:hAnsiTheme="minorHAnsi" w:cstheme="minorHAnsi"/>
                        <w:color w:val="005E7D"/>
                        <w:sz w:val="20"/>
                      </w:rPr>
                      <w:t>https://indiana.webex.com/indiana/j.php?MTID=m3836de23a1cb27535d613f1bc314d939</w:t>
                    </w:r>
                  </w:hyperlink>
                </w:p>
                <w:tbl>
                  <w:tblPr>
                    <w:tblW w:w="3390" w:type="dxa"/>
                    <w:tblCellSpacing w:w="15" w:type="dxa"/>
                    <w:tblLayout w:type="fixed"/>
                    <w:tblLook w:val="04A0" w:firstRow="1" w:lastRow="0" w:firstColumn="1" w:lastColumn="0" w:noHBand="0" w:noVBand="1"/>
                  </w:tblPr>
                  <w:tblGrid>
                    <w:gridCol w:w="3390"/>
                  </w:tblGrid>
                  <w:tr w:rsidR="007A3BF7" w:rsidRPr="007A3BF7" w14:paraId="034D33DF" w14:textId="77777777" w:rsidTr="007A3BF7">
                    <w:trPr>
                      <w:tblCellSpacing w:w="15" w:type="dxa"/>
                    </w:trPr>
                    <w:tc>
                      <w:tcPr>
                        <w:tcW w:w="3330" w:type="dxa"/>
                        <w:tcMar>
                          <w:top w:w="0" w:type="dxa"/>
                          <w:left w:w="0" w:type="dxa"/>
                          <w:bottom w:w="0" w:type="dxa"/>
                          <w:right w:w="0" w:type="dxa"/>
                        </w:tcMar>
                        <w:vAlign w:val="center"/>
                        <w:hideMark/>
                      </w:tcPr>
                      <w:p w14:paraId="220A618D" w14:textId="77777777" w:rsidR="007A3BF7" w:rsidRPr="007A3BF7" w:rsidRDefault="007A3BF7" w:rsidP="007A3BF7">
                        <w:pPr>
                          <w:spacing w:line="360" w:lineRule="atLeast"/>
                          <w:rPr>
                            <w:rFonts w:asciiTheme="minorHAnsi" w:hAnsiTheme="minorHAnsi" w:cstheme="minorHAnsi"/>
                            <w:b/>
                            <w:bCs/>
                            <w:color w:val="000000"/>
                            <w:sz w:val="22"/>
                            <w:szCs w:val="22"/>
                          </w:rPr>
                        </w:pPr>
                        <w:r w:rsidRPr="007A3BF7">
                          <w:rPr>
                            <w:rFonts w:asciiTheme="minorHAnsi" w:hAnsiTheme="minorHAnsi" w:cstheme="minorHAnsi"/>
                            <w:b/>
                            <w:bCs/>
                            <w:color w:val="000000"/>
                            <w:sz w:val="22"/>
                            <w:szCs w:val="22"/>
                          </w:rPr>
                          <w:t xml:space="preserve">Join by meeting number </w:t>
                        </w:r>
                      </w:p>
                    </w:tc>
                  </w:tr>
                </w:tbl>
                <w:p w14:paraId="43CB96BA" w14:textId="77777777" w:rsidR="007A3BF7" w:rsidRPr="007A3BF7" w:rsidRDefault="007A3BF7" w:rsidP="007A3BF7">
                  <w:pPr>
                    <w:spacing w:line="270" w:lineRule="atLeast"/>
                    <w:rPr>
                      <w:rFonts w:asciiTheme="minorHAnsi" w:hAnsiTheme="minorHAnsi" w:cstheme="minorHAnsi"/>
                      <w:vanish/>
                      <w:color w:val="333333"/>
                      <w:sz w:val="22"/>
                      <w:szCs w:val="22"/>
                    </w:rPr>
                  </w:pPr>
                </w:p>
                <w:tbl>
                  <w:tblPr>
                    <w:tblW w:w="4462" w:type="dxa"/>
                    <w:tblCellSpacing w:w="15" w:type="dxa"/>
                    <w:tblInd w:w="690" w:type="dxa"/>
                    <w:tblLayout w:type="fixed"/>
                    <w:tblLook w:val="04A0" w:firstRow="1" w:lastRow="0" w:firstColumn="1" w:lastColumn="0" w:noHBand="0" w:noVBand="1"/>
                  </w:tblPr>
                  <w:tblGrid>
                    <w:gridCol w:w="4462"/>
                  </w:tblGrid>
                  <w:tr w:rsidR="007A3BF7" w:rsidRPr="007A3BF7" w14:paraId="76FA5F8F" w14:textId="77777777" w:rsidTr="007A3BF7">
                    <w:trPr>
                      <w:tblCellSpacing w:w="15" w:type="dxa"/>
                    </w:trPr>
                    <w:tc>
                      <w:tcPr>
                        <w:tcW w:w="4402" w:type="dxa"/>
                        <w:tcMar>
                          <w:top w:w="0" w:type="dxa"/>
                          <w:left w:w="0" w:type="dxa"/>
                          <w:bottom w:w="0" w:type="dxa"/>
                          <w:right w:w="0" w:type="dxa"/>
                        </w:tcMar>
                        <w:vAlign w:val="center"/>
                        <w:hideMark/>
                      </w:tcPr>
                      <w:p w14:paraId="7462378F" w14:textId="77777777" w:rsidR="007A3BF7" w:rsidRPr="007A3BF7" w:rsidRDefault="007A3BF7" w:rsidP="007A3BF7">
                        <w:pPr>
                          <w:spacing w:line="330" w:lineRule="atLeast"/>
                          <w:rPr>
                            <w:rFonts w:asciiTheme="minorHAnsi" w:hAnsiTheme="minorHAnsi" w:cstheme="minorHAnsi"/>
                            <w:color w:val="333333"/>
                            <w:sz w:val="22"/>
                            <w:szCs w:val="22"/>
                          </w:rPr>
                        </w:pPr>
                        <w:r w:rsidRPr="007A3BF7">
                          <w:rPr>
                            <w:rFonts w:asciiTheme="minorHAnsi" w:hAnsiTheme="minorHAnsi" w:cstheme="minorHAnsi"/>
                            <w:color w:val="333333"/>
                            <w:sz w:val="22"/>
                            <w:szCs w:val="22"/>
                          </w:rPr>
                          <w:t xml:space="preserve">Meeting number (access code): 2312 791 9301 </w:t>
                        </w:r>
                      </w:p>
                    </w:tc>
                  </w:tr>
                </w:tbl>
                <w:p w14:paraId="7E30DF77" w14:textId="77777777" w:rsidR="007A3BF7" w:rsidRPr="007A3BF7" w:rsidRDefault="007A3BF7" w:rsidP="007A3BF7">
                  <w:pPr>
                    <w:spacing w:line="270" w:lineRule="atLeast"/>
                    <w:ind w:left="690"/>
                    <w:rPr>
                      <w:rFonts w:asciiTheme="minorHAnsi" w:hAnsiTheme="minorHAnsi" w:cstheme="minorHAnsi"/>
                      <w:vanish/>
                      <w:color w:val="333333"/>
                      <w:sz w:val="22"/>
                      <w:szCs w:val="22"/>
                    </w:rPr>
                  </w:pPr>
                </w:p>
                <w:tbl>
                  <w:tblPr>
                    <w:tblW w:w="3169" w:type="dxa"/>
                    <w:tblCellSpacing w:w="15" w:type="dxa"/>
                    <w:tblInd w:w="690" w:type="dxa"/>
                    <w:tblLayout w:type="fixed"/>
                    <w:tblLook w:val="04A0" w:firstRow="1" w:lastRow="0" w:firstColumn="1" w:lastColumn="0" w:noHBand="0" w:noVBand="1"/>
                  </w:tblPr>
                  <w:tblGrid>
                    <w:gridCol w:w="3169"/>
                  </w:tblGrid>
                  <w:tr w:rsidR="007A3BF7" w:rsidRPr="007A3BF7" w14:paraId="127DF13F" w14:textId="77777777" w:rsidTr="007A3BF7">
                    <w:trPr>
                      <w:tblCellSpacing w:w="15" w:type="dxa"/>
                    </w:trPr>
                    <w:tc>
                      <w:tcPr>
                        <w:tcW w:w="3109" w:type="dxa"/>
                        <w:tcMar>
                          <w:top w:w="0" w:type="dxa"/>
                          <w:left w:w="0" w:type="dxa"/>
                          <w:bottom w:w="0" w:type="dxa"/>
                          <w:right w:w="0" w:type="dxa"/>
                        </w:tcMar>
                        <w:vAlign w:val="center"/>
                        <w:hideMark/>
                      </w:tcPr>
                      <w:p w14:paraId="33F9D570" w14:textId="77777777" w:rsidR="007A3BF7" w:rsidRPr="007A3BF7" w:rsidRDefault="007A3BF7" w:rsidP="007A3BF7">
                        <w:pPr>
                          <w:spacing w:line="330" w:lineRule="atLeast"/>
                          <w:rPr>
                            <w:rFonts w:asciiTheme="minorHAnsi" w:hAnsiTheme="minorHAnsi" w:cstheme="minorHAnsi"/>
                            <w:color w:val="333333"/>
                            <w:sz w:val="22"/>
                            <w:szCs w:val="22"/>
                          </w:rPr>
                        </w:pPr>
                        <w:r w:rsidRPr="007A3BF7">
                          <w:rPr>
                            <w:rFonts w:asciiTheme="minorHAnsi" w:hAnsiTheme="minorHAnsi" w:cstheme="minorHAnsi"/>
                            <w:color w:val="333333"/>
                            <w:sz w:val="22"/>
                            <w:szCs w:val="22"/>
                          </w:rPr>
                          <w:t>Meeting password: LiDAR123_@</w:t>
                        </w:r>
                      </w:p>
                    </w:tc>
                  </w:tr>
                </w:tbl>
                <w:p w14:paraId="049CC346" w14:textId="77777777" w:rsidR="007A3BF7" w:rsidRPr="007A3BF7" w:rsidRDefault="007A3BF7" w:rsidP="007A3BF7">
                  <w:pPr>
                    <w:spacing w:line="270" w:lineRule="atLeast"/>
                    <w:rPr>
                      <w:rFonts w:asciiTheme="minorHAnsi" w:hAnsiTheme="minorHAnsi" w:cstheme="minorHAnsi"/>
                      <w:vanish/>
                      <w:color w:val="333333"/>
                      <w:sz w:val="22"/>
                      <w:szCs w:val="22"/>
                    </w:rPr>
                  </w:pPr>
                </w:p>
                <w:p w14:paraId="77B33AE0" w14:textId="77777777" w:rsidR="007A3BF7" w:rsidRPr="007A3BF7" w:rsidRDefault="007A3BF7" w:rsidP="007A3BF7">
                  <w:pPr>
                    <w:spacing w:line="270" w:lineRule="atLeast"/>
                    <w:rPr>
                      <w:rFonts w:asciiTheme="minorHAnsi" w:hAnsiTheme="minorHAnsi" w:cstheme="minorHAnsi"/>
                      <w:vanish/>
                      <w:color w:val="333333"/>
                      <w:sz w:val="22"/>
                      <w:szCs w:val="22"/>
                    </w:rPr>
                  </w:pPr>
                </w:p>
                <w:tbl>
                  <w:tblPr>
                    <w:tblW w:w="0" w:type="auto"/>
                    <w:tblCellSpacing w:w="15" w:type="dxa"/>
                    <w:tblLayout w:type="fixed"/>
                    <w:tblLook w:val="04A0" w:firstRow="1" w:lastRow="0" w:firstColumn="1" w:lastColumn="0" w:noHBand="0" w:noVBand="1"/>
                  </w:tblPr>
                  <w:tblGrid>
                    <w:gridCol w:w="690"/>
                    <w:gridCol w:w="5412"/>
                    <w:gridCol w:w="690"/>
                  </w:tblGrid>
                  <w:tr w:rsidR="007A3BF7" w:rsidRPr="007A3BF7" w14:paraId="765AEAE3" w14:textId="77777777" w:rsidTr="007A3BF7">
                    <w:trPr>
                      <w:gridAfter w:val="1"/>
                      <w:wAfter w:w="645" w:type="dxa"/>
                      <w:tblCellSpacing w:w="15" w:type="dxa"/>
                    </w:trPr>
                    <w:tc>
                      <w:tcPr>
                        <w:tcW w:w="6057" w:type="dxa"/>
                        <w:gridSpan w:val="2"/>
                        <w:tcMar>
                          <w:top w:w="0" w:type="dxa"/>
                          <w:left w:w="0" w:type="dxa"/>
                          <w:bottom w:w="0" w:type="dxa"/>
                          <w:right w:w="0" w:type="dxa"/>
                        </w:tcMar>
                        <w:vAlign w:val="center"/>
                        <w:hideMark/>
                      </w:tcPr>
                      <w:p w14:paraId="31E697D1" w14:textId="77777777" w:rsidR="007A3BF7" w:rsidRPr="007A3BF7" w:rsidRDefault="007A3BF7" w:rsidP="007A3BF7">
                        <w:pPr>
                          <w:spacing w:line="360" w:lineRule="atLeast"/>
                          <w:rPr>
                            <w:rFonts w:asciiTheme="minorHAnsi" w:hAnsiTheme="minorHAnsi" w:cstheme="minorHAnsi"/>
                            <w:b/>
                            <w:bCs/>
                            <w:color w:val="000000"/>
                            <w:sz w:val="22"/>
                            <w:szCs w:val="22"/>
                          </w:rPr>
                        </w:pPr>
                        <w:r w:rsidRPr="007A3BF7">
                          <w:rPr>
                            <w:rFonts w:asciiTheme="minorHAnsi" w:hAnsiTheme="minorHAnsi" w:cstheme="minorHAnsi"/>
                            <w:b/>
                            <w:bCs/>
                            <w:color w:val="000000"/>
                            <w:sz w:val="22"/>
                            <w:szCs w:val="22"/>
                          </w:rPr>
                          <w:t>Tap to join from a mobile device (attendees only)</w:t>
                        </w:r>
                      </w:p>
                    </w:tc>
                  </w:tr>
                  <w:tr w:rsidR="007A3BF7" w:rsidRPr="007A3BF7" w14:paraId="1935B197" w14:textId="77777777" w:rsidTr="007A3BF7">
                    <w:trPr>
                      <w:gridBefore w:val="1"/>
                      <w:wBefore w:w="645" w:type="dxa"/>
                      <w:tblCellSpacing w:w="15" w:type="dxa"/>
                    </w:trPr>
                    <w:tc>
                      <w:tcPr>
                        <w:tcW w:w="6057" w:type="dxa"/>
                        <w:gridSpan w:val="2"/>
                        <w:tcMar>
                          <w:top w:w="0" w:type="dxa"/>
                          <w:left w:w="0" w:type="dxa"/>
                          <w:bottom w:w="0" w:type="dxa"/>
                          <w:right w:w="0" w:type="dxa"/>
                        </w:tcMar>
                        <w:vAlign w:val="center"/>
                        <w:hideMark/>
                      </w:tcPr>
                      <w:p w14:paraId="18F20EFD" w14:textId="77777777" w:rsidR="007A3BF7" w:rsidRPr="007A3BF7" w:rsidRDefault="00DB649B" w:rsidP="007A3BF7">
                        <w:pPr>
                          <w:spacing w:line="360" w:lineRule="atLeast"/>
                          <w:rPr>
                            <w:rFonts w:asciiTheme="minorHAnsi" w:hAnsiTheme="minorHAnsi" w:cstheme="minorHAnsi"/>
                            <w:color w:val="333333"/>
                            <w:sz w:val="22"/>
                            <w:szCs w:val="22"/>
                          </w:rPr>
                        </w:pPr>
                        <w:hyperlink r:id="rId43" w:history="1">
                          <w:r w:rsidR="007A3BF7" w:rsidRPr="007A3BF7">
                            <w:rPr>
                              <w:rStyle w:val="Hyperlink"/>
                              <w:rFonts w:asciiTheme="minorHAnsi" w:hAnsiTheme="minorHAnsi" w:cstheme="minorHAnsi"/>
                              <w:color w:val="005E7D"/>
                              <w:sz w:val="22"/>
                              <w:szCs w:val="22"/>
                            </w:rPr>
                            <w:t>+1-240-454-</w:t>
                          </w:r>
                          <w:proofErr w:type="gramStart"/>
                          <w:r w:rsidR="007A3BF7" w:rsidRPr="007A3BF7">
                            <w:rPr>
                              <w:rStyle w:val="Hyperlink"/>
                              <w:rFonts w:asciiTheme="minorHAnsi" w:hAnsiTheme="minorHAnsi" w:cstheme="minorHAnsi"/>
                              <w:color w:val="005E7D"/>
                              <w:sz w:val="22"/>
                              <w:szCs w:val="22"/>
                            </w:rPr>
                            <w:t>0887,,</w:t>
                          </w:r>
                          <w:proofErr w:type="gramEnd"/>
                          <w:r w:rsidR="007A3BF7" w:rsidRPr="007A3BF7">
                            <w:rPr>
                              <w:rStyle w:val="Hyperlink"/>
                              <w:rFonts w:asciiTheme="minorHAnsi" w:hAnsiTheme="minorHAnsi" w:cstheme="minorHAnsi"/>
                              <w:color w:val="005E7D"/>
                              <w:sz w:val="22"/>
                              <w:szCs w:val="22"/>
                            </w:rPr>
                            <w:t>23127919301##</w:t>
                          </w:r>
                        </w:hyperlink>
                        <w:r w:rsidR="007A3BF7" w:rsidRPr="007A3BF7">
                          <w:rPr>
                            <w:rFonts w:asciiTheme="minorHAnsi" w:hAnsiTheme="minorHAnsi" w:cstheme="minorHAnsi"/>
                            <w:color w:val="333333"/>
                            <w:sz w:val="22"/>
                            <w:szCs w:val="22"/>
                          </w:rPr>
                          <w:t xml:space="preserve"> United States Toll (San Jose)</w:t>
                        </w:r>
                      </w:p>
                    </w:tc>
                  </w:tr>
                </w:tbl>
                <w:p w14:paraId="146E2F5A" w14:textId="77777777" w:rsidR="007A3BF7" w:rsidRPr="007A3BF7" w:rsidRDefault="007A3BF7" w:rsidP="007A3BF7">
                  <w:pPr>
                    <w:wordWrap w:val="0"/>
                    <w:spacing w:line="360" w:lineRule="atLeast"/>
                    <w:rPr>
                      <w:rFonts w:asciiTheme="minorHAnsi" w:hAnsiTheme="minorHAnsi" w:cstheme="minorHAnsi"/>
                      <w:color w:val="333333"/>
                      <w:sz w:val="20"/>
                    </w:rPr>
                  </w:pPr>
                </w:p>
              </w:tc>
            </w:tr>
          </w:tbl>
          <w:p w14:paraId="413DED72" w14:textId="1F9C17D8" w:rsidR="00B57264" w:rsidRPr="00B57264" w:rsidRDefault="00B57264" w:rsidP="00B57264">
            <w:pPr>
              <w:jc w:val="center"/>
              <w:rPr>
                <w:rFonts w:asciiTheme="minorHAnsi" w:hAnsiTheme="minorHAnsi" w:cstheme="minorBidi"/>
                <w:b/>
                <w:bCs/>
              </w:rPr>
            </w:pPr>
          </w:p>
        </w:tc>
      </w:tr>
      <w:tr w:rsidR="00DB649B" w:rsidRPr="00B57264" w14:paraId="34E28C68" w14:textId="77777777" w:rsidTr="00931946">
        <w:trPr>
          <w:trHeight w:val="125"/>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2A5BFF0C" w14:textId="091BD471"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Deadline to Submit Written Questions</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3834A764"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December. 22</w:t>
            </w:r>
            <w:r w:rsidRPr="00B57264">
              <w:rPr>
                <w:rFonts w:asciiTheme="minorHAnsi" w:hAnsiTheme="minorHAnsi" w:cstheme="minorBidi"/>
                <w:b/>
                <w:bCs/>
                <w:vertAlign w:val="superscript"/>
              </w:rPr>
              <w:t>nd</w:t>
            </w:r>
            <w:r w:rsidRPr="00B57264">
              <w:rPr>
                <w:rFonts w:asciiTheme="minorHAnsi" w:hAnsiTheme="minorHAnsi" w:cstheme="minorBidi"/>
                <w:b/>
                <w:bCs/>
              </w:rPr>
              <w:t>, 2023</w:t>
            </w:r>
          </w:p>
          <w:p w14:paraId="074D2073" w14:textId="57066E95"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by 3:00 PM Eastern Time</w:t>
            </w:r>
          </w:p>
        </w:tc>
      </w:tr>
      <w:tr w:rsidR="00DB649B" w:rsidRPr="00B57264" w14:paraId="7A90FD43" w14:textId="77777777" w:rsidTr="00931946">
        <w:trPr>
          <w:trHeight w:val="125"/>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tcPr>
          <w:p w14:paraId="1D0DEFE9" w14:textId="4F0C8E88"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 xml:space="preserve">Deadline to Submit </w:t>
            </w:r>
            <w:r>
              <w:rPr>
                <w:rFonts w:asciiTheme="minorHAnsi" w:hAnsiTheme="minorHAnsi" w:cstheme="minorBidi"/>
                <w:b/>
                <w:bCs/>
              </w:rPr>
              <w:t xml:space="preserve">Networking Form </w:t>
            </w:r>
            <w:proofErr w:type="spellStart"/>
            <w:r>
              <w:rPr>
                <w:rFonts w:asciiTheme="minorHAnsi" w:hAnsiTheme="minorHAnsi" w:cstheme="minorBidi"/>
                <w:b/>
                <w:bCs/>
              </w:rPr>
              <w:t>Att</w:t>
            </w:r>
            <w:proofErr w:type="spellEnd"/>
            <w:r>
              <w:rPr>
                <w:rFonts w:asciiTheme="minorHAnsi" w:hAnsiTheme="minorHAnsi" w:cstheme="minorBidi"/>
                <w:b/>
                <w:bCs/>
              </w:rPr>
              <w:t xml:space="preserve">: I </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tcPr>
          <w:p w14:paraId="17A56F24"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December. 22</w:t>
            </w:r>
            <w:r w:rsidRPr="00B57264">
              <w:rPr>
                <w:rFonts w:asciiTheme="minorHAnsi" w:hAnsiTheme="minorHAnsi" w:cstheme="minorBidi"/>
                <w:b/>
                <w:bCs/>
                <w:vertAlign w:val="superscript"/>
              </w:rPr>
              <w:t>nd</w:t>
            </w:r>
            <w:r w:rsidRPr="00B57264">
              <w:rPr>
                <w:rFonts w:asciiTheme="minorHAnsi" w:hAnsiTheme="minorHAnsi" w:cstheme="minorBidi"/>
                <w:b/>
                <w:bCs/>
              </w:rPr>
              <w:t>, 2023</w:t>
            </w:r>
          </w:p>
          <w:p w14:paraId="3AB98786" w14:textId="40A58601"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by 3:00 PM Eastern Time</w:t>
            </w:r>
          </w:p>
        </w:tc>
      </w:tr>
      <w:tr w:rsidR="00DB649B" w:rsidRPr="00B57264" w14:paraId="7FC3E83C" w14:textId="77777777" w:rsidTr="00931946">
        <w:trPr>
          <w:trHeight w:val="107"/>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72314732"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Response to Written Questions/Amendments</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67854C10"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Jan. 15</w:t>
            </w:r>
            <w:r w:rsidRPr="00B57264">
              <w:rPr>
                <w:rFonts w:asciiTheme="minorHAnsi" w:hAnsiTheme="minorHAnsi" w:cstheme="minorBidi"/>
                <w:b/>
                <w:bCs/>
                <w:vertAlign w:val="superscript"/>
              </w:rPr>
              <w:t>th</w:t>
            </w:r>
            <w:r w:rsidRPr="00B57264">
              <w:rPr>
                <w:rFonts w:asciiTheme="minorHAnsi" w:hAnsiTheme="minorHAnsi" w:cstheme="minorBidi"/>
                <w:b/>
                <w:bCs/>
              </w:rPr>
              <w:t>, 2024</w:t>
            </w:r>
          </w:p>
        </w:tc>
      </w:tr>
      <w:tr w:rsidR="00DB649B" w:rsidRPr="00B57264" w14:paraId="37337B4C" w14:textId="77777777" w:rsidTr="00931946">
        <w:trPr>
          <w:trHeight w:val="567"/>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tcPr>
          <w:p w14:paraId="19B1519E" w14:textId="77777777" w:rsidR="00DB649B" w:rsidRPr="00B57264" w:rsidRDefault="00DB649B" w:rsidP="00DB649B">
            <w:pPr>
              <w:jc w:val="center"/>
              <w:rPr>
                <w:rFonts w:asciiTheme="minorHAnsi" w:hAnsiTheme="minorHAnsi" w:cstheme="minorBidi"/>
                <w:b/>
                <w:bCs/>
                <w:vertAlign w:val="superscript"/>
              </w:rPr>
            </w:pPr>
            <w:r w:rsidRPr="00B57264">
              <w:rPr>
                <w:rFonts w:asciiTheme="minorHAnsi" w:hAnsiTheme="minorHAnsi" w:cstheme="minorBidi"/>
                <w:b/>
                <w:bCs/>
              </w:rPr>
              <w:t xml:space="preserve">Submission Due Date/Time </w:t>
            </w:r>
          </w:p>
          <w:p w14:paraId="4294CBC7" w14:textId="77777777" w:rsidR="00DB649B" w:rsidRPr="00B57264" w:rsidRDefault="00DB649B" w:rsidP="00DB649B">
            <w:pPr>
              <w:jc w:val="center"/>
              <w:rPr>
                <w:rFonts w:asciiTheme="minorHAnsi" w:hAnsiTheme="minorHAnsi" w:cstheme="minorBidi"/>
                <w:b/>
                <w:bCs/>
              </w:rPr>
            </w:pP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615A5FAB"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Feb. 14</w:t>
            </w:r>
            <w:r w:rsidRPr="00B57264">
              <w:rPr>
                <w:rFonts w:asciiTheme="minorHAnsi" w:hAnsiTheme="minorHAnsi" w:cstheme="minorBidi"/>
                <w:b/>
                <w:bCs/>
                <w:vertAlign w:val="superscript"/>
              </w:rPr>
              <w:t>th</w:t>
            </w:r>
            <w:r w:rsidRPr="00B57264">
              <w:rPr>
                <w:rFonts w:asciiTheme="minorHAnsi" w:hAnsiTheme="minorHAnsi" w:cstheme="minorBidi"/>
                <w:b/>
                <w:bCs/>
              </w:rPr>
              <w:t>, 2024</w:t>
            </w:r>
          </w:p>
          <w:p w14:paraId="6314FCCF"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by 3:00 PM Eastern Time</w:t>
            </w:r>
          </w:p>
        </w:tc>
      </w:tr>
      <w:tr w:rsidR="00DB649B" w:rsidRPr="00B57264" w14:paraId="640C1BF5" w14:textId="77777777" w:rsidTr="00931946">
        <w:trPr>
          <w:trHeight w:val="251"/>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tcPr>
          <w:p w14:paraId="4D0DF43E"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Submission of Reference Check Forms to State</w:t>
            </w:r>
          </w:p>
          <w:p w14:paraId="2B5FBC00" w14:textId="77777777" w:rsidR="00DB649B" w:rsidRPr="00B57264" w:rsidRDefault="00DB649B" w:rsidP="00DB649B">
            <w:pPr>
              <w:jc w:val="center"/>
              <w:rPr>
                <w:rFonts w:asciiTheme="minorHAnsi" w:hAnsiTheme="minorHAnsi" w:cstheme="minorBidi"/>
                <w:b/>
                <w:bCs/>
              </w:rPr>
            </w:pP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12BC1ECD"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lastRenderedPageBreak/>
              <w:t>Feb. 14</w:t>
            </w:r>
            <w:r w:rsidRPr="00B57264">
              <w:rPr>
                <w:rFonts w:asciiTheme="minorHAnsi" w:hAnsiTheme="minorHAnsi" w:cstheme="minorBidi"/>
                <w:b/>
                <w:bCs/>
                <w:vertAlign w:val="superscript"/>
              </w:rPr>
              <w:t>th</w:t>
            </w:r>
            <w:r w:rsidRPr="00B57264">
              <w:rPr>
                <w:rFonts w:asciiTheme="minorHAnsi" w:hAnsiTheme="minorHAnsi" w:cstheme="minorBidi"/>
                <w:b/>
                <w:bCs/>
              </w:rPr>
              <w:t>, 2024</w:t>
            </w:r>
          </w:p>
          <w:p w14:paraId="55F646EF"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by 3:00 PM Eastern Time</w:t>
            </w:r>
          </w:p>
        </w:tc>
      </w:tr>
      <w:tr w:rsidR="00DB649B" w:rsidRPr="00B57264" w14:paraId="7E799F89" w14:textId="77777777" w:rsidTr="007A3BF7">
        <w:trPr>
          <w:cantSplit/>
          <w:trHeight w:val="134"/>
        </w:trPr>
        <w:tc>
          <w:tcPr>
            <w:tcW w:w="10329" w:type="dxa"/>
            <w:gridSpan w:val="2"/>
            <w:tcBorders>
              <w:top w:val="nil"/>
              <w:left w:val="single" w:sz="8" w:space="0" w:color="auto"/>
              <w:bottom w:val="single" w:sz="8" w:space="0" w:color="auto"/>
              <w:right w:val="single" w:sz="8" w:space="0" w:color="auto"/>
            </w:tcBorders>
            <w:shd w:val="clear" w:color="auto" w:fill="C0C0C0"/>
            <w:tcMar>
              <w:top w:w="72" w:type="dxa"/>
              <w:left w:w="72" w:type="dxa"/>
              <w:bottom w:w="72" w:type="dxa"/>
              <w:right w:w="72" w:type="dxa"/>
            </w:tcMar>
            <w:hideMark/>
          </w:tcPr>
          <w:p w14:paraId="3F997DBD" w14:textId="77777777" w:rsidR="00DB649B" w:rsidRPr="00B57264" w:rsidRDefault="00DB649B" w:rsidP="00DB649B">
            <w:pPr>
              <w:jc w:val="center"/>
              <w:rPr>
                <w:rFonts w:asciiTheme="minorHAnsi" w:hAnsiTheme="minorHAnsi" w:cstheme="minorBidi"/>
                <w:b/>
                <w:bCs/>
                <w:i/>
                <w:iCs/>
              </w:rPr>
            </w:pPr>
            <w:r w:rsidRPr="00B57264">
              <w:rPr>
                <w:rFonts w:asciiTheme="minorHAnsi" w:hAnsiTheme="minorHAnsi" w:cstheme="minorBidi"/>
                <w:b/>
                <w:bCs/>
                <w:i/>
                <w:iCs/>
              </w:rPr>
              <w:lastRenderedPageBreak/>
              <w:t>The dates for the following activities are target dates only.  These activities may be completed earlier or later than the date shown.</w:t>
            </w:r>
          </w:p>
        </w:tc>
      </w:tr>
      <w:tr w:rsidR="00DB649B" w:rsidRPr="00B57264" w14:paraId="3DCB2245" w14:textId="77777777" w:rsidTr="00931946">
        <w:trPr>
          <w:trHeight w:val="134"/>
        </w:trPr>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1AEA4FD8"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Proposal Evaluation</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2A05DBB9"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TBD</w:t>
            </w:r>
          </w:p>
        </w:tc>
      </w:tr>
      <w:tr w:rsidR="00DB649B" w:rsidRPr="00B57264" w14:paraId="67873671" w14:textId="77777777" w:rsidTr="00931946">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34EE97A5"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Proposal Discussions/Clarifications (if necessary)</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403C61F8"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TBD</w:t>
            </w:r>
          </w:p>
        </w:tc>
      </w:tr>
      <w:tr w:rsidR="00DB649B" w:rsidRPr="00B57264" w14:paraId="71CD5BE1" w14:textId="77777777" w:rsidTr="00931946">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4940749A"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Oral Presentations (if necessary)</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48C612D5"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TBD</w:t>
            </w:r>
          </w:p>
        </w:tc>
      </w:tr>
      <w:tr w:rsidR="00DB649B" w:rsidRPr="00B57264" w14:paraId="0D9F59E9" w14:textId="77777777" w:rsidTr="00931946">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6E4AB328"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Best and Final Offers (if necessary)</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42C7FF71"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TBD</w:t>
            </w:r>
          </w:p>
        </w:tc>
      </w:tr>
      <w:tr w:rsidR="00DB649B" w:rsidRPr="00B57264" w14:paraId="2BF54664" w14:textId="77777777" w:rsidTr="00931946">
        <w:tc>
          <w:tcPr>
            <w:tcW w:w="2708" w:type="dxa"/>
            <w:tcBorders>
              <w:top w:val="nil"/>
              <w:left w:val="single" w:sz="8" w:space="0" w:color="auto"/>
              <w:bottom w:val="single" w:sz="8" w:space="0" w:color="auto"/>
              <w:right w:val="single" w:sz="8" w:space="0" w:color="auto"/>
            </w:tcBorders>
            <w:tcMar>
              <w:top w:w="72" w:type="dxa"/>
              <w:left w:w="72" w:type="dxa"/>
              <w:bottom w:w="72" w:type="dxa"/>
              <w:right w:w="72" w:type="dxa"/>
            </w:tcMar>
            <w:vAlign w:val="center"/>
            <w:hideMark/>
          </w:tcPr>
          <w:p w14:paraId="3548FA8A"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Award Recommendation</w:t>
            </w:r>
          </w:p>
        </w:tc>
        <w:tc>
          <w:tcPr>
            <w:tcW w:w="7621" w:type="dxa"/>
            <w:tcBorders>
              <w:top w:val="nil"/>
              <w:left w:val="nil"/>
              <w:bottom w:val="single" w:sz="8" w:space="0" w:color="auto"/>
              <w:right w:val="single" w:sz="8" w:space="0" w:color="auto"/>
            </w:tcBorders>
            <w:tcMar>
              <w:top w:w="72" w:type="dxa"/>
              <w:left w:w="72" w:type="dxa"/>
              <w:bottom w:w="72" w:type="dxa"/>
              <w:right w:w="72" w:type="dxa"/>
            </w:tcMar>
            <w:vAlign w:val="center"/>
            <w:hideMark/>
          </w:tcPr>
          <w:p w14:paraId="4BC05121" w14:textId="77777777" w:rsidR="00DB649B" w:rsidRPr="00B57264" w:rsidRDefault="00DB649B" w:rsidP="00DB649B">
            <w:pPr>
              <w:jc w:val="center"/>
              <w:rPr>
                <w:rFonts w:asciiTheme="minorHAnsi" w:hAnsiTheme="minorHAnsi" w:cstheme="minorBidi"/>
                <w:b/>
                <w:bCs/>
              </w:rPr>
            </w:pPr>
            <w:r w:rsidRPr="00B57264">
              <w:rPr>
                <w:rFonts w:asciiTheme="minorHAnsi" w:hAnsiTheme="minorHAnsi" w:cstheme="minorBidi"/>
                <w:b/>
                <w:bCs/>
              </w:rPr>
              <w:t>March 2024</w:t>
            </w:r>
          </w:p>
        </w:tc>
      </w:tr>
    </w:tbl>
    <w:p w14:paraId="5A8521AE" w14:textId="77777777" w:rsidR="00B57264" w:rsidRDefault="00B57264" w:rsidP="29D3E954">
      <w:pPr>
        <w:jc w:val="center"/>
        <w:rPr>
          <w:rFonts w:asciiTheme="minorHAnsi" w:hAnsiTheme="minorHAnsi" w:cstheme="minorBidi"/>
          <w:b/>
          <w:bCs/>
        </w:rPr>
      </w:pPr>
    </w:p>
    <w:p w14:paraId="3B24FC4F" w14:textId="77777777" w:rsidR="00B57264" w:rsidRDefault="00B57264" w:rsidP="29D3E954">
      <w:pPr>
        <w:jc w:val="center"/>
        <w:rPr>
          <w:rFonts w:asciiTheme="minorHAnsi" w:hAnsiTheme="minorHAnsi" w:cstheme="minorBidi"/>
          <w:b/>
          <w:bCs/>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2" w:name="_1.25_EVIDENCE_OF"/>
      <w:bookmarkStart w:id="73" w:name="_Toc136933968"/>
      <w:bookmarkEnd w:id="72"/>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3"/>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4" w:name="_Toc136933969"/>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4"/>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5" w:name="_Toc5977288"/>
      <w:bookmarkStart w:id="76" w:name="_Toc136933970"/>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5"/>
      <w:bookmarkEnd w:id="76"/>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7"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7"/>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3C24A6F0"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4"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C543B66" w14:textId="3798BCB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8" w:name="_Section_Two_Proposal"/>
      <w:bookmarkStart w:id="79" w:name="_Toc136933971"/>
      <w:bookmarkEnd w:id="78"/>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9"/>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0" w:name="_2.1_General"/>
      <w:bookmarkStart w:id="81" w:name="_Toc136933972"/>
      <w:bookmarkEnd w:id="80"/>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1"/>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separate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a required.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deviates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2" w:name="_Toc136933973"/>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2"/>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3" w:name="_Toc13693397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3"/>
      <w:r w:rsidR="00113863" w:rsidRPr="006B1296">
        <w:rPr>
          <w:rFonts w:asciiTheme="minorHAnsi" w:hAnsiTheme="minorHAnsi" w:cstheme="minorHAnsi"/>
          <w:b w:val="0"/>
          <w:sz w:val="24"/>
          <w:szCs w:val="24"/>
        </w:rPr>
        <w:t xml:space="preserve">  </w:t>
      </w:r>
    </w:p>
    <w:p w14:paraId="56724047" w14:textId="77777777" w:rsidR="00142150" w:rsidRDefault="00142150" w:rsidP="008863E1"/>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4" w:name="_Toc13693397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5" w:name="_Toc136933976"/>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proofErr w:type="gramStart"/>
      <w:r w:rsidRPr="006B1296">
        <w:rPr>
          <w:rFonts w:asciiTheme="minorHAnsi" w:hAnsiTheme="minorHAnsi" w:cstheme="minorHAnsi"/>
          <w:szCs w:val="24"/>
        </w:rPr>
        <w:t>contractor</w:t>
      </w:r>
      <w:proofErr w:type="gramEnd"/>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6" w:name="_2.2.5_Confidential_Information"/>
      <w:bookmarkStart w:id="87" w:name="_Toc136933977"/>
      <w:bookmarkEnd w:id="8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8863E1"/>
    <w:p w14:paraId="30ACB9DD" w14:textId="4E13815B" w:rsidR="00640632" w:rsidRPr="00372FE1" w:rsidRDefault="00B64464" w:rsidP="00D46AB0">
      <w:pPr>
        <w:ind w:left="1440"/>
        <w:rPr>
          <w:rFonts w:asciiTheme="minorHAnsi" w:hAnsiTheme="minorHAnsi" w:cstheme="minorHAnsi"/>
          <w:szCs w:val="24"/>
        </w:rPr>
      </w:pPr>
      <w:bookmarkStart w:id="8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9" w:name="_Hlk78540192"/>
    </w:p>
    <w:bookmarkEnd w:id="88"/>
    <w:bookmarkEnd w:id="8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90" w:name="_Toc136933978"/>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9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1" w:name="_Toc136933979"/>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1"/>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2"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3" w:name="_Toc136933980"/>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8863E1"/>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4" w:name="_Toc136933981"/>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5" w:name="_Toc136933982"/>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5"/>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91317E" w:rsidP="0091317E">
      <w:pPr>
        <w:widowControl/>
        <w:snapToGrid w:val="0"/>
        <w:ind w:left="1440" w:hanging="630"/>
        <w:jc w:val="both"/>
        <w:rPr>
          <w:rFonts w:asciiTheme="minorHAnsi" w:hAnsiTheme="minorHAnsi" w:cstheme="minorHAnsi"/>
          <w:szCs w:val="24"/>
        </w:rPr>
      </w:pPr>
      <w:r>
        <w:rPr>
          <w:rFonts w:asciiTheme="minorHAnsi" w:hAnsiTheme="minorHAnsi" w:cstheme="minorHAnsi"/>
          <w:szCs w:val="24"/>
        </w:rPr>
        <w:tab/>
      </w:r>
      <w:r w:rsidR="006F77A3" w:rsidRPr="006B1296">
        <w:rPr>
          <w:rFonts w:asciiTheme="minorHAnsi" w:hAnsiTheme="minorHAnsi" w:cstheme="minorHAnsi"/>
          <w:szCs w:val="24"/>
        </w:rPr>
        <w:t xml:space="preserve">With the Cabinet appointment of a Chief Equity, Inclusion and Opportunity Officer </w:t>
      </w:r>
      <w:r w:rsidR="000C5EFF">
        <w:rPr>
          <w:rFonts w:asciiTheme="minorHAnsi" w:hAnsiTheme="minorHAnsi" w:cstheme="minorHAnsi"/>
          <w:szCs w:val="24"/>
        </w:rPr>
        <w:t>o</w:t>
      </w:r>
      <w:r w:rsidR="006F77A3" w:rsidRPr="006B1296">
        <w:rPr>
          <w:rFonts w:asciiTheme="minorHAnsi" w:hAnsiTheme="minorHAnsi" w:cstheme="minorHAnsi"/>
          <w:szCs w:val="24"/>
        </w:rPr>
        <w:t xml:space="preserve">n February 1, 2021, the State of Indiana sought to highlight the importance of this issue to the </w:t>
      </w:r>
      <w:r w:rsidR="000C5EFF">
        <w:rPr>
          <w:rFonts w:asciiTheme="minorHAnsi" w:hAnsiTheme="minorHAnsi" w:cstheme="minorHAnsi"/>
          <w:szCs w:val="24"/>
        </w:rPr>
        <w:t>S</w:t>
      </w:r>
      <w:r w:rsidR="006F77A3" w:rsidRPr="006B1296">
        <w:rPr>
          <w:rFonts w:asciiTheme="minorHAnsi" w:hAnsiTheme="minorHAnsi" w:cstheme="minorHAnsi"/>
          <w:szCs w:val="24"/>
        </w:rPr>
        <w:t xml:space="preserve">tate. Please share leadership plans or efforts to measure and prioritize diversity, </w:t>
      </w:r>
      <w:r w:rsidR="00387CD4" w:rsidRPr="006B1296">
        <w:rPr>
          <w:rFonts w:asciiTheme="minorHAnsi" w:hAnsiTheme="minorHAnsi" w:cstheme="minorHAnsi"/>
          <w:szCs w:val="24"/>
        </w:rPr>
        <w:t>equity,</w:t>
      </w:r>
      <w:r w:rsidR="006F77A3" w:rsidRPr="006B1296">
        <w:rPr>
          <w:rFonts w:asciiTheme="minorHAnsi" w:hAnsiTheme="minorHAnsi" w:cstheme="minorHAnsi"/>
          <w:szCs w:val="24"/>
        </w:rPr>
        <w:t xml:space="preserve"> and inclusion. Also, what is the demographic compositions of Respondents’ Executive Staff and Board Members, if applicable.  </w:t>
      </w:r>
    </w:p>
    <w:p w14:paraId="65781325" w14:textId="21B80477" w:rsidR="00B46375" w:rsidRPr="006B1296" w:rsidRDefault="00B46375" w:rsidP="008863E1"/>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6" w:name="_2.3.4_Company_Financial"/>
      <w:bookmarkStart w:id="97" w:name="_Toc136933983"/>
      <w:bookmarkEnd w:id="96"/>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7"/>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8" w:name="_2.3.4_Integrity_of"/>
      <w:bookmarkStart w:id="99" w:name="_Toc136933984"/>
      <w:bookmarkEnd w:id="98"/>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9"/>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42B1278B" w:rsidR="00B136D9" w:rsidRPr="006B1296" w:rsidRDefault="00B136D9" w:rsidP="006733D7">
      <w:pPr>
        <w:pStyle w:val="Heading3"/>
        <w:ind w:left="720"/>
        <w:jc w:val="left"/>
        <w:rPr>
          <w:rFonts w:asciiTheme="minorHAnsi" w:hAnsiTheme="minorHAnsi" w:cstheme="minorHAnsi"/>
          <w:b w:val="0"/>
          <w:sz w:val="24"/>
          <w:szCs w:val="24"/>
        </w:rPr>
      </w:pPr>
      <w:bookmarkStart w:id="100" w:name="_2.3.5_Contract_Terms/Clauses"/>
      <w:bookmarkStart w:id="101" w:name="_Toc136933985"/>
      <w:bookmarkEnd w:id="10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6</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Contract Terms/Clauses</w:t>
      </w:r>
      <w:bookmarkEnd w:id="101"/>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w:t>
      </w:r>
      <w:r w:rsidRPr="006B1296">
        <w:rPr>
          <w:rFonts w:asciiTheme="minorHAnsi" w:hAnsiTheme="minorHAnsi" w:cstheme="minorHAnsi"/>
          <w:szCs w:val="24"/>
        </w:rPr>
        <w:lastRenderedPageBreak/>
        <w:t xml:space="preserve">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2"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2"/>
    </w:p>
    <w:p w14:paraId="28233683" w14:textId="77777777" w:rsidR="00B136D9" w:rsidRPr="006B1296" w:rsidRDefault="00B136D9" w:rsidP="006733D7">
      <w:pPr>
        <w:widowControl/>
        <w:rPr>
          <w:rFonts w:asciiTheme="minorHAnsi" w:hAnsiTheme="minorHAnsi" w:cstheme="minorHAnsi"/>
          <w:szCs w:val="24"/>
        </w:rPr>
      </w:pPr>
    </w:p>
    <w:p w14:paraId="69EF0C77" w14:textId="437445A2"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3" w:name="_2.3.7_References"/>
      <w:bookmarkStart w:id="104" w:name="_Toc136933986"/>
      <w:bookmarkEnd w:id="103"/>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4"/>
    </w:p>
    <w:p w14:paraId="16CE77AC" w14:textId="77777777" w:rsidR="00B136D9" w:rsidRPr="006B1296" w:rsidRDefault="00B136D9" w:rsidP="006733D7">
      <w:pPr>
        <w:widowControl/>
        <w:rPr>
          <w:rFonts w:asciiTheme="minorHAnsi" w:hAnsiTheme="minorHAnsi" w:cstheme="minorHAnsi"/>
          <w:szCs w:val="24"/>
        </w:rPr>
      </w:pPr>
    </w:p>
    <w:p w14:paraId="08808E91" w14:textId="44DF9B01"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w:t>
      </w:r>
      <w:r w:rsidRPr="006B1296">
        <w:rPr>
          <w:rFonts w:asciiTheme="minorHAnsi" w:hAnsiTheme="minorHAnsi" w:cstheme="minorHAnsi"/>
          <w:bCs/>
          <w:szCs w:val="24"/>
        </w:rPr>
        <w:lastRenderedPageBreak/>
        <w:t xml:space="preserve">State.   The State should </w:t>
      </w:r>
      <w:r w:rsidRPr="00931946">
        <w:rPr>
          <w:rFonts w:asciiTheme="minorHAnsi" w:hAnsiTheme="minorHAnsi" w:cstheme="minorHAnsi"/>
          <w:bCs/>
          <w:color w:val="000000" w:themeColor="text1"/>
          <w:szCs w:val="24"/>
        </w:rPr>
        <w:t xml:space="preserve">receive </w:t>
      </w:r>
      <w:r w:rsidR="00DB07D8" w:rsidRPr="00931946">
        <w:rPr>
          <w:rFonts w:asciiTheme="minorHAnsi" w:hAnsiTheme="minorHAnsi" w:cstheme="minorHAnsi"/>
          <w:bCs/>
          <w:color w:val="000000" w:themeColor="text1"/>
          <w:szCs w:val="24"/>
        </w:rPr>
        <w:t>three (3)</w:t>
      </w:r>
      <w:r w:rsidRPr="00931946">
        <w:rPr>
          <w:rFonts w:asciiTheme="minorHAnsi" w:hAnsiTheme="minorHAnsi" w:cstheme="minorHAnsi"/>
          <w:bCs/>
          <w:color w:val="000000" w:themeColor="text1"/>
          <w:szCs w:val="24"/>
        </w:rPr>
        <w:t xml:space="preserve"> </w:t>
      </w:r>
      <w:r w:rsidR="001319D2" w:rsidRPr="00931946">
        <w:rPr>
          <w:rFonts w:asciiTheme="minorHAnsi" w:hAnsiTheme="minorHAnsi" w:cstheme="minorHAnsi"/>
          <w:b/>
          <w:color w:val="000000" w:themeColor="text1"/>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5"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5" w:name="_2.3.7_Registration_to"/>
      <w:bookmarkStart w:id="106" w:name="_2.3.8_Registration_to"/>
      <w:bookmarkStart w:id="107" w:name="_Toc136933987"/>
      <w:bookmarkEnd w:id="105"/>
      <w:bookmarkEnd w:id="10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 xml:space="preserve">Registration to do </w:t>
      </w:r>
      <w:proofErr w:type="gramStart"/>
      <w:r w:rsidRPr="0091317E">
        <w:rPr>
          <w:rFonts w:asciiTheme="minorHAnsi" w:hAnsiTheme="minorHAnsi" w:cstheme="minorHAnsi"/>
          <w:bCs w:val="0"/>
          <w:sz w:val="24"/>
          <w:szCs w:val="24"/>
        </w:rPr>
        <w:t>Business</w:t>
      </w:r>
      <w:bookmarkEnd w:id="107"/>
      <w:proofErr w:type="gramEnd"/>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8"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6"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9"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09"/>
      <w:r w:rsidR="00A92FCE" w:rsidRPr="006B1296">
        <w:rPr>
          <w:rFonts w:asciiTheme="minorHAnsi" w:hAnsiTheme="minorHAnsi" w:cstheme="minorHAnsi"/>
          <w:szCs w:val="24"/>
        </w:rPr>
        <w:t>in the Executive Summary.</w:t>
      </w:r>
    </w:p>
    <w:bookmarkEnd w:id="108"/>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10" w:name="_Hlk79232988"/>
      <w:bookmarkStart w:id="111" w:name="_Hlk31814476"/>
      <w:bookmarkStart w:id="112"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7"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10"/>
      <w:r w:rsidRPr="006B1296">
        <w:rPr>
          <w:rFonts w:asciiTheme="minorHAnsi" w:hAnsiTheme="minorHAnsi" w:cstheme="minorHAnsi"/>
          <w:szCs w:val="24"/>
        </w:rPr>
        <w:t xml:space="preserve">  </w:t>
      </w:r>
    </w:p>
    <w:bookmarkEnd w:id="111"/>
    <w:bookmarkEnd w:id="112"/>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3" w:name="_Toc136933988"/>
      <w:bookmarkStart w:id="114"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3"/>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4"/>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5" w:name="_Toc136933989"/>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5"/>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8863E1"/>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6" w:name="_Toc136933990"/>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6"/>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8863E1"/>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7" w:name="_Toc13693399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7"/>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8" w:name="_Toc13693399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8"/>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9" w:name="_Toc13693399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9"/>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6793C091" w14:textId="1F5F7190" w:rsidR="009A3656" w:rsidRPr="00A2550B" w:rsidRDefault="00ED0451" w:rsidP="00C711BD">
      <w:pPr>
        <w:widowControl/>
        <w:tabs>
          <w:tab w:val="left" w:pos="360"/>
        </w:tabs>
        <w:ind w:left="1440" w:hanging="720"/>
        <w:jc w:val="both"/>
        <w:rPr>
          <w:rFonts w:asciiTheme="minorHAnsi" w:hAnsiTheme="minorHAnsi" w:cstheme="minorHAnsi"/>
          <w:b/>
          <w:szCs w:val="24"/>
        </w:rPr>
      </w:pPr>
      <w:r w:rsidRPr="4A94FD29">
        <w:rPr>
          <w:rFonts w:asciiTheme="minorHAnsi" w:hAnsiTheme="minorHAnsi" w:cstheme="minorBidi"/>
        </w:rPr>
        <w:t>2.3.</w:t>
      </w:r>
      <w:r w:rsidR="001E1D11" w:rsidRPr="4A94FD29">
        <w:rPr>
          <w:rFonts w:asciiTheme="minorHAnsi" w:hAnsiTheme="minorHAnsi" w:cstheme="minorBidi"/>
        </w:rPr>
        <w:t>1</w:t>
      </w:r>
      <w:r w:rsidR="00113430" w:rsidRPr="4A94FD29">
        <w:rPr>
          <w:rFonts w:asciiTheme="minorHAnsi" w:hAnsiTheme="minorHAnsi" w:cstheme="minorBidi"/>
        </w:rPr>
        <w:t>5</w:t>
      </w:r>
      <w:r>
        <w:tab/>
      </w:r>
      <w:r w:rsidR="009A3656" w:rsidRPr="4A94FD29">
        <w:rPr>
          <w:rFonts w:asciiTheme="minorHAnsi" w:hAnsiTheme="minorHAnsi" w:cstheme="minorBidi"/>
          <w:b/>
          <w:bCs/>
        </w:rPr>
        <w:t xml:space="preserve">Indiana Preferences - </w:t>
      </w:r>
      <w:r w:rsidR="009A3656" w:rsidRPr="4A94FD29">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w:t>
      </w:r>
      <w:r w:rsidR="009A3656" w:rsidRPr="4A94FD29">
        <w:rPr>
          <w:rFonts w:asciiTheme="minorHAnsi" w:hAnsiTheme="minorHAnsi" w:cstheme="minorBidi"/>
        </w:rPr>
        <w:lastRenderedPageBreak/>
        <w:t xml:space="preserve">points.  </w:t>
      </w:r>
      <w:r w:rsidR="009A3656" w:rsidRPr="4A94FD29">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A4F70D7" w14:textId="77777777" w:rsidR="009A3656" w:rsidRPr="00A2550B" w:rsidRDefault="009A3656" w:rsidP="009A3656">
      <w:pPr>
        <w:widowControl/>
        <w:ind w:left="1440"/>
        <w:jc w:val="both"/>
        <w:rPr>
          <w:rFonts w:asciiTheme="minorHAnsi" w:hAnsiTheme="minorHAnsi" w:cstheme="minorHAnsi"/>
          <w:szCs w:val="24"/>
        </w:rPr>
      </w:pPr>
    </w:p>
    <w:p w14:paraId="44A8ACBD" w14:textId="77777777" w:rsidR="009A3656" w:rsidRDefault="009A3656" w:rsidP="009A3656">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5F7B730" w14:textId="77777777" w:rsidR="009A3656" w:rsidRPr="00A2550B" w:rsidRDefault="009A3656" w:rsidP="009A3656">
      <w:pPr>
        <w:widowControl/>
        <w:ind w:left="1440"/>
        <w:jc w:val="both"/>
        <w:rPr>
          <w:rFonts w:asciiTheme="minorHAnsi" w:hAnsiTheme="minorHAnsi" w:cstheme="minorHAnsi"/>
          <w:b/>
          <w:szCs w:val="24"/>
          <w:u w:val="single"/>
        </w:rPr>
      </w:pPr>
    </w:p>
    <w:p w14:paraId="5B3B6ED3" w14:textId="77777777" w:rsidR="009A3656" w:rsidRPr="00A2550B" w:rsidRDefault="009A3656" w:rsidP="009A3656">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12176BF2" w14:textId="108F6BBE" w:rsidR="009A3656" w:rsidRPr="000770AE" w:rsidRDefault="009A3656" w:rsidP="009A3656">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Pr="4A94FD29">
        <w:rPr>
          <w:rFonts w:asciiTheme="minorHAnsi" w:hAnsiTheme="minorHAnsi" w:cstheme="minorBidi"/>
        </w:rPr>
        <w:t>Refer to Section 2.</w:t>
      </w:r>
      <w:r w:rsidR="00DB7466" w:rsidRPr="4A94FD29">
        <w:rPr>
          <w:rFonts w:asciiTheme="minorHAnsi" w:hAnsiTheme="minorHAnsi" w:cstheme="minorBidi"/>
        </w:rPr>
        <w:t>6</w:t>
      </w:r>
      <w:r w:rsidRPr="4A94FD29">
        <w:rPr>
          <w:rFonts w:asciiTheme="minorHAnsi" w:hAnsiTheme="minorHAnsi" w:cstheme="minorBidi"/>
        </w:rPr>
        <w:t xml:space="preserve"> for additional information.</w:t>
      </w:r>
    </w:p>
    <w:p w14:paraId="2E8CB8A1" w14:textId="77777777" w:rsidR="009A3656" w:rsidRDefault="009A3656" w:rsidP="008863E1"/>
    <w:p w14:paraId="74AC3848" w14:textId="7DCD7389" w:rsidR="00800FDA" w:rsidRPr="006B1296" w:rsidRDefault="00C711BD" w:rsidP="006733D7">
      <w:pPr>
        <w:pStyle w:val="Heading3"/>
        <w:ind w:left="720"/>
        <w:jc w:val="left"/>
        <w:rPr>
          <w:rFonts w:asciiTheme="minorHAnsi" w:hAnsiTheme="minorHAnsi" w:cstheme="minorHAnsi"/>
          <w:b w:val="0"/>
          <w:sz w:val="24"/>
          <w:szCs w:val="24"/>
        </w:rPr>
      </w:pPr>
      <w:bookmarkStart w:id="120" w:name="_Toc136933994"/>
      <w:r w:rsidRPr="00C711BD">
        <w:rPr>
          <w:rFonts w:asciiTheme="minorHAnsi" w:hAnsiTheme="minorHAnsi" w:cstheme="minorHAnsi"/>
          <w:b w:val="0"/>
          <w:sz w:val="24"/>
          <w:szCs w:val="24"/>
        </w:rPr>
        <w:t>2.3.16</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20"/>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21" w:name="_Hlk76128922"/>
      <w:r w:rsidRPr="006B1296">
        <w:rPr>
          <w:rFonts w:asciiTheme="minorHAnsi" w:hAnsiTheme="minorHAnsi" w:cstheme="minorHAnsi"/>
          <w:szCs w:val="24"/>
        </w:rPr>
        <w:t xml:space="preserve">Respondent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53A9D543" w:rsidR="00E615E5" w:rsidRPr="00087B5B" w:rsidRDefault="00E615E5" w:rsidP="42F3F086">
      <w:pPr>
        <w:pStyle w:val="Heading3"/>
        <w:ind w:left="720"/>
        <w:jc w:val="left"/>
        <w:rPr>
          <w:rFonts w:asciiTheme="minorHAnsi" w:hAnsiTheme="minorHAnsi" w:cstheme="minorBidi"/>
          <w:b w:val="0"/>
          <w:bCs w:val="0"/>
          <w:sz w:val="22"/>
          <w:szCs w:val="22"/>
        </w:rPr>
      </w:pPr>
      <w:bookmarkStart w:id="122" w:name="_Toc136933995"/>
      <w:r w:rsidRPr="42F3F086">
        <w:rPr>
          <w:rFonts w:asciiTheme="minorHAnsi" w:hAnsiTheme="minorHAnsi" w:cstheme="minorBidi"/>
          <w:b w:val="0"/>
          <w:bCs w:val="0"/>
          <w:sz w:val="24"/>
          <w:szCs w:val="24"/>
        </w:rPr>
        <w:t>2.3.</w:t>
      </w:r>
      <w:r w:rsidR="001E1D11" w:rsidRPr="42F3F086">
        <w:rPr>
          <w:rFonts w:asciiTheme="minorHAnsi" w:hAnsiTheme="minorHAnsi" w:cstheme="minorBidi"/>
          <w:b w:val="0"/>
          <w:bCs w:val="0"/>
          <w:sz w:val="24"/>
          <w:szCs w:val="24"/>
        </w:rPr>
        <w:t>1</w:t>
      </w:r>
      <w:r w:rsidR="00736D16" w:rsidRPr="42F3F086">
        <w:rPr>
          <w:rFonts w:asciiTheme="minorHAnsi" w:hAnsiTheme="minorHAnsi" w:cstheme="minorBidi"/>
          <w:b w:val="0"/>
          <w:bCs w:val="0"/>
          <w:sz w:val="24"/>
          <w:szCs w:val="24"/>
        </w:rPr>
        <w:t>7</w:t>
      </w:r>
      <w:r w:rsidRPr="42F3F086">
        <w:rPr>
          <w:rFonts w:asciiTheme="minorHAnsi" w:hAnsiTheme="minorHAnsi" w:cstheme="minorBidi"/>
          <w:b w:val="0"/>
          <w:bCs w:val="0"/>
          <w:sz w:val="24"/>
          <w:szCs w:val="24"/>
        </w:rPr>
        <w:t xml:space="preserve"> </w:t>
      </w:r>
      <w:r w:rsidRPr="42F3F086">
        <w:rPr>
          <w:rFonts w:asciiTheme="minorHAnsi" w:hAnsiTheme="minorHAnsi" w:cstheme="minorBidi"/>
          <w:sz w:val="24"/>
          <w:szCs w:val="24"/>
        </w:rPr>
        <w:t>Extending Pricing to Other Governmental Bodies</w:t>
      </w:r>
      <w:bookmarkEnd w:id="122"/>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The Respondent must indicate within its Executive Summary if it agrees to extend the prices of awarded products and/or services to other governmental bodies.  The Respondent should note the following:</w:t>
      </w:r>
    </w:p>
    <w:p w14:paraId="3B6E9CF3" w14:textId="494F3FDF" w:rsidR="001A6081" w:rsidRPr="001A6081" w:rsidRDefault="001A6081" w:rsidP="002C74D9">
      <w:pPr>
        <w:pStyle w:val="ListParagraph"/>
        <w:widowControl/>
        <w:numPr>
          <w:ilvl w:val="0"/>
          <w:numId w:val="18"/>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rsidP="002C74D9">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rsidP="002C74D9">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rsidP="002C74D9">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A political subdivision as defined in IC 5-22-2-22 and IC 36-1-2-13 (includes school corporations, municipal corporations, Legislative body, Taxing district, Town, Township, and Unit)</w:t>
      </w:r>
    </w:p>
    <w:p w14:paraId="67657CB8" w14:textId="689433EC" w:rsidR="001A6081" w:rsidRPr="001A6081" w:rsidRDefault="001A6081" w:rsidP="002C74D9">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rsidP="002C74D9">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Pr="00247832" w:rsidRDefault="00164F0A" w:rsidP="002C74D9">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bookmarkEnd w:id="121"/>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3" w:name="_2.4_TECHNICAL_PROPOSAL"/>
      <w:bookmarkStart w:id="124" w:name="_Toc136933996"/>
      <w:bookmarkEnd w:id="123"/>
      <w:r w:rsidRPr="006B1296">
        <w:rPr>
          <w:rFonts w:asciiTheme="minorHAnsi" w:hAnsiTheme="minorHAnsi" w:cstheme="minorHAnsi"/>
          <w:color w:val="auto"/>
          <w:sz w:val="24"/>
          <w:szCs w:val="24"/>
        </w:rPr>
        <w:lastRenderedPageBreak/>
        <w:t>2.4</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T</w:t>
      </w:r>
      <w:r w:rsidR="00142150" w:rsidRPr="00142150">
        <w:rPr>
          <w:rFonts w:asciiTheme="minorHAnsi" w:hAnsiTheme="minorHAnsi" w:cstheme="minorHAnsi"/>
          <w:b/>
          <w:bCs/>
          <w:color w:val="auto"/>
          <w:sz w:val="24"/>
          <w:szCs w:val="24"/>
        </w:rPr>
        <w:t>echnical Prop</w:t>
      </w:r>
      <w:r w:rsidR="00372FE1">
        <w:rPr>
          <w:rFonts w:asciiTheme="minorHAnsi" w:hAnsiTheme="minorHAnsi" w:cstheme="minorHAnsi"/>
          <w:b/>
          <w:bCs/>
          <w:color w:val="auto"/>
          <w:sz w:val="24"/>
          <w:szCs w:val="24"/>
        </w:rPr>
        <w:t>o</w:t>
      </w:r>
      <w:r w:rsidR="00142150" w:rsidRPr="00142150">
        <w:rPr>
          <w:rFonts w:asciiTheme="minorHAnsi" w:hAnsiTheme="minorHAnsi" w:cstheme="minorHAnsi"/>
          <w:b/>
          <w:bCs/>
          <w:color w:val="auto"/>
          <w:sz w:val="24"/>
          <w:szCs w:val="24"/>
        </w:rPr>
        <w:t>sal</w:t>
      </w:r>
      <w:bookmarkEnd w:id="124"/>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5"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5"/>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6" w:name="_2.5_COST_PROPOSAL"/>
      <w:bookmarkStart w:id="127" w:name="_Toc136933997"/>
      <w:bookmarkEnd w:id="126"/>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7"/>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8"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8"/>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9"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9"/>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30" w:name="_Toc301188250"/>
      <w:r w:rsidRPr="006B1296">
        <w:rPr>
          <w:rFonts w:asciiTheme="minorHAnsi" w:hAnsiTheme="minorHAnsi" w:cstheme="minorHAnsi"/>
          <w:b/>
          <w:bCs/>
          <w:szCs w:val="24"/>
        </w:rPr>
        <w:t>Cost Assumptions, Conditions and Constraints</w:t>
      </w:r>
      <w:bookmarkEnd w:id="130"/>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63AF0B85" w:rsidR="009D635A" w:rsidRDefault="001A69B6" w:rsidP="006733D7">
      <w:pPr>
        <w:pStyle w:val="Heading2"/>
        <w:spacing w:before="0"/>
        <w:rPr>
          <w:rFonts w:asciiTheme="minorHAnsi" w:hAnsiTheme="minorHAnsi" w:cstheme="minorHAnsi"/>
          <w:color w:val="auto"/>
          <w:sz w:val="24"/>
          <w:szCs w:val="24"/>
        </w:rPr>
      </w:pPr>
      <w:bookmarkStart w:id="131" w:name="_Toc136933998"/>
      <w:r w:rsidRPr="4BA10CE8">
        <w:rPr>
          <w:rFonts w:asciiTheme="minorHAnsi" w:hAnsiTheme="minorHAnsi" w:cstheme="minorBidi"/>
          <w:color w:val="auto"/>
          <w:sz w:val="24"/>
          <w:szCs w:val="24"/>
        </w:rPr>
        <w:lastRenderedPageBreak/>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r w:rsidR="00457927" w:rsidRPr="4BA10CE8">
        <w:rPr>
          <w:rStyle w:val="FootnoteReference"/>
          <w:rFonts w:asciiTheme="minorHAnsi" w:hAnsiTheme="minorHAnsi" w:cstheme="minorBidi"/>
          <w:b/>
          <w:bCs/>
          <w:color w:val="auto"/>
          <w:sz w:val="24"/>
          <w:szCs w:val="24"/>
        </w:rPr>
        <w:footnoteReference w:id="5"/>
      </w:r>
      <w:bookmarkEnd w:id="131"/>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2" w:name="_Toc136933999"/>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2"/>
    </w:p>
    <w:p w14:paraId="4339EB9E" w14:textId="77777777" w:rsidR="00B136D9" w:rsidRPr="001073BF" w:rsidRDefault="00B136D9" w:rsidP="008863E1"/>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3" w:name="_2.7_BUY_INDIANA"/>
      <w:bookmarkStart w:id="134" w:name="_2.6.2_Buy_Indiana"/>
      <w:bookmarkStart w:id="135" w:name="_Toc136934000"/>
      <w:bookmarkEnd w:id="133"/>
      <w:bookmarkEnd w:id="134"/>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5"/>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8"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9"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36"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36"/>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37"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37"/>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38"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lastRenderedPageBreak/>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38"/>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39" w:name="_Toc136934001"/>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40" w:name="_Hlk82973175"/>
      <w:r w:rsidRPr="0091317E">
        <w:rPr>
          <w:rFonts w:asciiTheme="minorHAnsi" w:hAnsiTheme="minorHAnsi" w:cstheme="minorHAnsi"/>
          <w:bCs w:val="0"/>
          <w:sz w:val="24"/>
          <w:szCs w:val="24"/>
        </w:rPr>
        <w:t>Indiana Preferences</w:t>
      </w:r>
      <w:bookmarkEnd w:id="139"/>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41"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41"/>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40"/>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42" w:name="_Toc136934002"/>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43" w:name="_Hlk82973285"/>
      <w:r w:rsidRPr="0091317E">
        <w:rPr>
          <w:rFonts w:asciiTheme="minorHAnsi" w:hAnsiTheme="minorHAnsi" w:cstheme="minorHAnsi"/>
          <w:bCs w:val="0"/>
          <w:sz w:val="24"/>
          <w:szCs w:val="24"/>
        </w:rPr>
        <w:t>Subcontractors</w:t>
      </w:r>
      <w:bookmarkEnd w:id="142"/>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lastRenderedPageBreak/>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4"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44"/>
    <w:p w14:paraId="1358C173" w14:textId="77777777" w:rsidR="009D635A" w:rsidRPr="006B1296" w:rsidRDefault="009D635A" w:rsidP="009D635A">
      <w:pPr>
        <w:widowControl/>
        <w:ind w:left="1440"/>
        <w:rPr>
          <w:rFonts w:asciiTheme="minorHAnsi" w:hAnsiTheme="minorHAnsi" w:cstheme="minorHAnsi"/>
          <w:szCs w:val="24"/>
        </w:rPr>
      </w:pPr>
    </w:p>
    <w:p w14:paraId="14F50F9F" w14:textId="4F020DFA"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9D635A">
      <w:pPr>
        <w:rPr>
          <w:rFonts w:asciiTheme="minorHAnsi" w:hAnsiTheme="minorHAnsi" w:cstheme="minorHAnsi"/>
          <w:szCs w:val="24"/>
        </w:rPr>
      </w:pPr>
    </w:p>
    <w:bookmarkEnd w:id="143"/>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5" w:name="_Toc136934003"/>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5"/>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6" w:name="_Toc136934004"/>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6"/>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7"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7"/>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8"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8"/>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9"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20B9B0E3" w:rsidR="00B136D9" w:rsidRPr="006B1296" w:rsidRDefault="00B136D9" w:rsidP="006733D7">
      <w:pPr>
        <w:widowControl/>
        <w:ind w:left="1440" w:hanging="720"/>
        <w:rPr>
          <w:rFonts w:asciiTheme="minorHAnsi" w:hAnsiTheme="minorHAnsi" w:cstheme="minorHAnsi"/>
          <w:color w:val="000000"/>
          <w:szCs w:val="24"/>
        </w:rPr>
      </w:pPr>
      <w:bookmarkStart w:id="150" w:name="_Hlk82973805"/>
      <w:bookmarkEnd w:id="149"/>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w:t>
      </w:r>
      <w:r w:rsidRPr="007A3BF7">
        <w:rPr>
          <w:rFonts w:asciiTheme="minorHAnsi" w:hAnsiTheme="minorHAnsi" w:cstheme="minorHAnsi"/>
          <w:color w:val="000000" w:themeColor="text1"/>
          <w:szCs w:val="24"/>
        </w:rPr>
        <w:t xml:space="preserve">by IDOA and </w:t>
      </w:r>
      <w:r w:rsidR="00A47BAD" w:rsidRPr="007A3BF7">
        <w:rPr>
          <w:rFonts w:asciiTheme="minorHAnsi" w:hAnsiTheme="minorHAnsi" w:cstheme="minorHAnsi"/>
          <w:color w:val="000000" w:themeColor="text1"/>
          <w:szCs w:val="24"/>
        </w:rPr>
        <w:t>IOT</w:t>
      </w:r>
      <w:r w:rsidRPr="007A3BF7">
        <w:rPr>
          <w:rFonts w:asciiTheme="minorHAnsi" w:hAnsiTheme="minorHAnsi" w:cstheme="minorHAnsi"/>
          <w:color w:val="000000" w:themeColor="text1"/>
          <w:szCs w:val="24"/>
        </w:rPr>
        <w:t xml:space="preserve"> for further action, such as contract negotiations. If, however, IDOA and </w:t>
      </w:r>
      <w:r w:rsidR="00A47BAD" w:rsidRPr="007A3BF7">
        <w:rPr>
          <w:rFonts w:asciiTheme="minorHAnsi" w:hAnsiTheme="minorHAnsi" w:cstheme="minorHAnsi"/>
          <w:color w:val="000000" w:themeColor="text1"/>
          <w:szCs w:val="24"/>
        </w:rPr>
        <w:t xml:space="preserve">IOT </w:t>
      </w:r>
      <w:r w:rsidRPr="007A3BF7">
        <w:rPr>
          <w:rFonts w:asciiTheme="minorHAnsi" w:hAnsiTheme="minorHAnsi" w:cstheme="minorHAnsi"/>
          <w:color w:val="000000" w:themeColor="text1"/>
          <w:szCs w:val="24"/>
        </w:rPr>
        <w:t xml:space="preserve">decide that no </w:t>
      </w:r>
      <w:r w:rsidRPr="006B1296">
        <w:rPr>
          <w:rFonts w:asciiTheme="minorHAnsi" w:hAnsiTheme="minorHAnsi" w:cstheme="minorHAnsi"/>
          <w:szCs w:val="24"/>
        </w:rPr>
        <w:t>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50"/>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51" w:name="_3.2_EVALUATION_CRITERIA"/>
      <w:bookmarkStart w:id="152" w:name="_Toc136934005"/>
      <w:bookmarkEnd w:id="151"/>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52"/>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B57264">
              <w:rPr>
                <w:rFonts w:asciiTheme="minorHAnsi" w:hAnsiTheme="minorHAnsi" w:cstheme="minorHAnsi"/>
                <w:b/>
                <w:color w:val="000000" w:themeColor="text1"/>
                <w:szCs w:val="24"/>
              </w:rPr>
              <w:t>4</w:t>
            </w:r>
            <w:r w:rsidR="00AB488A" w:rsidRPr="00B57264">
              <w:rPr>
                <w:rFonts w:asciiTheme="minorHAnsi" w:hAnsiTheme="minorHAnsi" w:cstheme="minorHAnsi"/>
                <w:b/>
                <w:color w:val="000000" w:themeColor="text1"/>
                <w:szCs w:val="24"/>
              </w:rPr>
              <w:t>5</w:t>
            </w:r>
            <w:r w:rsidRPr="00B57264">
              <w:rPr>
                <w:rFonts w:asciiTheme="minorHAnsi" w:hAnsiTheme="minorHAnsi" w:cstheme="minorHAnsi"/>
                <w:b/>
                <w:color w:val="000000" w:themeColor="text1"/>
                <w:szCs w:val="24"/>
              </w:rPr>
              <w:t xml:space="preserve"> a</w:t>
            </w:r>
            <w:r w:rsidRPr="006B1296">
              <w:rPr>
                <w:rFonts w:asciiTheme="minorHAnsi" w:hAnsiTheme="minorHAnsi" w:cstheme="minorHAnsi"/>
                <w:b/>
                <w:szCs w:val="24"/>
              </w:rPr>
              <w:t>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B57264">
              <w:rPr>
                <w:rFonts w:asciiTheme="minorHAnsi" w:hAnsiTheme="minorHAnsi" w:cstheme="minorHAnsi"/>
                <w:b/>
                <w:noProof/>
                <w:color w:val="000000" w:themeColor="text1"/>
                <w:szCs w:val="24"/>
              </w:rPr>
              <w:t>35 a</w:t>
            </w:r>
            <w:r w:rsidRPr="006B1296">
              <w:rPr>
                <w:rFonts w:asciiTheme="minorHAnsi" w:hAnsiTheme="minorHAnsi" w:cstheme="minorHAnsi"/>
                <w:b/>
                <w:noProof/>
                <w:szCs w:val="24"/>
              </w:rPr>
              <w:t>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35571AA4"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r w:rsidR="00B57264">
              <w:rPr>
                <w:rFonts w:asciiTheme="minorHAnsi" w:hAnsiTheme="minorHAnsi" w:cstheme="minorHAnsi"/>
                <w:szCs w:val="24"/>
              </w:rPr>
              <w:t xml:space="preserve"> Points</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 xml:space="preserve">Executive Summary and required </w:t>
      </w:r>
      <w:proofErr w:type="gramStart"/>
      <w:r w:rsidRPr="006B1296">
        <w:rPr>
          <w:rFonts w:asciiTheme="minorHAnsi" w:hAnsiTheme="minorHAnsi" w:cstheme="minorHAnsi"/>
          <w:szCs w:val="24"/>
        </w:rPr>
        <w:t>content</w:t>
      </w:r>
      <w:proofErr w:type="gramEnd"/>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w:t>
      </w:r>
      <w:r w:rsidRPr="006B1296">
        <w:rPr>
          <w:rFonts w:asciiTheme="minorHAnsi" w:hAnsiTheme="minorHAnsi" w:cstheme="minorHAnsi"/>
          <w:szCs w:val="24"/>
        </w:rPr>
        <w:lastRenderedPageBreak/>
        <w:t xml:space="preserve">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53" w:name="_3.2.1_Adherence_to"/>
      <w:bookmarkStart w:id="154" w:name="_Toc136934006"/>
      <w:bookmarkEnd w:id="153"/>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4"/>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5" w:name="_Toc136934007"/>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5"/>
    </w:p>
    <w:p w14:paraId="2ED131C6" w14:textId="7B7D9DF4" w:rsidR="00B947DD" w:rsidRPr="00B57264" w:rsidRDefault="00340580" w:rsidP="00B947DD">
      <w:pPr>
        <w:widowControl/>
        <w:ind w:left="1440"/>
        <w:rPr>
          <w:rFonts w:asciiTheme="minorHAnsi" w:hAnsiTheme="minorHAnsi" w:cstheme="minorHAnsi"/>
          <w:color w:val="000000" w:themeColor="text1"/>
          <w:szCs w:val="24"/>
        </w:rPr>
      </w:pPr>
      <w:r w:rsidRPr="00B57264">
        <w:rPr>
          <w:rFonts w:asciiTheme="minorHAnsi" w:hAnsiTheme="minorHAnsi" w:cstheme="minorHAnsi"/>
          <w:b/>
          <w:color w:val="000000" w:themeColor="text1"/>
          <w:szCs w:val="24"/>
        </w:rPr>
        <w:t>4</w:t>
      </w:r>
      <w:r w:rsidR="00AB488A" w:rsidRPr="00B57264">
        <w:rPr>
          <w:rFonts w:asciiTheme="minorHAnsi" w:hAnsiTheme="minorHAnsi" w:cstheme="minorHAnsi"/>
          <w:b/>
          <w:color w:val="000000" w:themeColor="text1"/>
          <w:szCs w:val="24"/>
        </w:rPr>
        <w:t>5</w:t>
      </w:r>
      <w:r w:rsidR="00D95D52" w:rsidRPr="00B57264">
        <w:rPr>
          <w:rFonts w:asciiTheme="minorHAnsi" w:hAnsiTheme="minorHAnsi" w:cstheme="minorHAnsi"/>
          <w:color w:val="000000" w:themeColor="text1"/>
          <w:szCs w:val="24"/>
        </w:rPr>
        <w:t xml:space="preserve"> available</w:t>
      </w:r>
      <w:r w:rsidR="00B136D9" w:rsidRPr="00B57264">
        <w:rPr>
          <w:rFonts w:asciiTheme="minorHAnsi" w:hAnsiTheme="minorHAnsi" w:cstheme="minorHAnsi"/>
          <w:color w:val="000000" w:themeColor="text1"/>
          <w:szCs w:val="24"/>
        </w:rPr>
        <w:t xml:space="preserve"> points </w:t>
      </w:r>
    </w:p>
    <w:p w14:paraId="2F91A825" w14:textId="306F1A66" w:rsidR="00B136D9" w:rsidRPr="00B57264" w:rsidRDefault="00B136D9" w:rsidP="006733D7">
      <w:pPr>
        <w:rPr>
          <w:rFonts w:asciiTheme="minorHAnsi" w:hAnsiTheme="minorHAnsi" w:cstheme="minorHAnsi"/>
          <w:color w:val="000000" w:themeColor="text1"/>
          <w:szCs w:val="24"/>
        </w:rPr>
      </w:pPr>
    </w:p>
    <w:p w14:paraId="7BBE2600" w14:textId="1347C703" w:rsidR="008F127B" w:rsidRPr="00B57264" w:rsidRDefault="008F127B" w:rsidP="006733D7">
      <w:pPr>
        <w:pStyle w:val="Heading3"/>
        <w:ind w:left="720"/>
        <w:jc w:val="left"/>
        <w:rPr>
          <w:rFonts w:asciiTheme="minorHAnsi" w:hAnsiTheme="minorHAnsi" w:cstheme="minorHAnsi"/>
          <w:b w:val="0"/>
          <w:color w:val="000000" w:themeColor="text1"/>
          <w:sz w:val="24"/>
          <w:szCs w:val="24"/>
        </w:rPr>
      </w:pPr>
      <w:bookmarkStart w:id="156" w:name="_3.2.3_Price"/>
      <w:bookmarkStart w:id="157" w:name="_Toc136934008"/>
      <w:bookmarkEnd w:id="156"/>
      <w:r w:rsidRPr="00B57264">
        <w:rPr>
          <w:rFonts w:asciiTheme="minorHAnsi" w:hAnsiTheme="minorHAnsi" w:cstheme="minorHAnsi"/>
          <w:b w:val="0"/>
          <w:color w:val="000000" w:themeColor="text1"/>
          <w:sz w:val="24"/>
          <w:szCs w:val="24"/>
        </w:rPr>
        <w:t>3.2.3</w:t>
      </w:r>
      <w:r w:rsidRPr="00B57264">
        <w:rPr>
          <w:rFonts w:asciiTheme="minorHAnsi" w:hAnsiTheme="minorHAnsi" w:cstheme="minorHAnsi"/>
          <w:b w:val="0"/>
          <w:color w:val="000000" w:themeColor="text1"/>
          <w:sz w:val="24"/>
          <w:szCs w:val="24"/>
        </w:rPr>
        <w:tab/>
      </w:r>
      <w:r w:rsidRPr="00B57264">
        <w:rPr>
          <w:rFonts w:asciiTheme="minorHAnsi" w:hAnsiTheme="minorHAnsi" w:cstheme="minorHAnsi"/>
          <w:bCs w:val="0"/>
          <w:color w:val="000000" w:themeColor="text1"/>
          <w:sz w:val="24"/>
          <w:szCs w:val="24"/>
        </w:rPr>
        <w:t>Price</w:t>
      </w:r>
      <w:bookmarkEnd w:id="157"/>
    </w:p>
    <w:p w14:paraId="750A37D7" w14:textId="2C1AD099" w:rsidR="00B947DD" w:rsidRPr="00B57264" w:rsidRDefault="00B136D9" w:rsidP="00B947DD">
      <w:pPr>
        <w:widowControl/>
        <w:ind w:left="1440"/>
        <w:rPr>
          <w:rFonts w:asciiTheme="minorHAnsi" w:hAnsiTheme="minorHAnsi" w:cstheme="minorHAnsi"/>
          <w:color w:val="000000" w:themeColor="text1"/>
          <w:szCs w:val="24"/>
        </w:rPr>
      </w:pPr>
      <w:r w:rsidRPr="00B57264">
        <w:rPr>
          <w:rFonts w:asciiTheme="minorHAnsi" w:hAnsiTheme="minorHAnsi" w:cstheme="minorHAnsi"/>
          <w:b/>
          <w:color w:val="000000" w:themeColor="text1"/>
          <w:szCs w:val="24"/>
        </w:rPr>
        <w:t>3</w:t>
      </w:r>
      <w:r w:rsidR="00677D4B" w:rsidRPr="00B57264">
        <w:rPr>
          <w:rFonts w:asciiTheme="minorHAnsi" w:hAnsiTheme="minorHAnsi" w:cstheme="minorHAnsi"/>
          <w:b/>
          <w:color w:val="000000" w:themeColor="text1"/>
          <w:szCs w:val="24"/>
        </w:rPr>
        <w:t>5</w:t>
      </w:r>
      <w:r w:rsidRPr="00B57264">
        <w:rPr>
          <w:rFonts w:asciiTheme="minorHAnsi" w:hAnsiTheme="minorHAnsi" w:cstheme="minorHAnsi"/>
          <w:color w:val="000000" w:themeColor="text1"/>
          <w:szCs w:val="24"/>
        </w:rPr>
        <w:t xml:space="preserve"> </w:t>
      </w:r>
      <w:r w:rsidR="00E10EF3" w:rsidRPr="00B57264">
        <w:rPr>
          <w:rFonts w:asciiTheme="minorHAnsi" w:hAnsiTheme="minorHAnsi" w:cstheme="minorHAnsi"/>
          <w:color w:val="000000" w:themeColor="text1"/>
          <w:szCs w:val="24"/>
        </w:rPr>
        <w:t>available points</w:t>
      </w:r>
      <w:r w:rsidR="00B947DD" w:rsidRPr="00B57264">
        <w:rPr>
          <w:rFonts w:asciiTheme="minorHAnsi" w:hAnsiTheme="minorHAnsi" w:cstheme="minorHAnsi"/>
          <w:color w:val="000000" w:themeColor="text1"/>
          <w:szCs w:val="24"/>
        </w:rPr>
        <w:t xml:space="preserve"> </w:t>
      </w:r>
    </w:p>
    <w:p w14:paraId="63ADF168" w14:textId="1BC148F6" w:rsidR="00B136D9" w:rsidRPr="00B57264" w:rsidRDefault="00B947DD" w:rsidP="00FB5F1B">
      <w:pPr>
        <w:widowControl/>
        <w:ind w:left="1440"/>
        <w:rPr>
          <w:rFonts w:asciiTheme="minorHAnsi" w:hAnsiTheme="minorHAnsi" w:cstheme="minorHAnsi"/>
          <w:color w:val="000000" w:themeColor="text1"/>
          <w:szCs w:val="24"/>
        </w:rPr>
      </w:pPr>
      <w:r w:rsidRPr="00B57264">
        <w:rPr>
          <w:rFonts w:asciiTheme="minorHAnsi" w:hAnsiTheme="minorHAnsi" w:cstheme="minorHAnsi"/>
          <w:color w:val="000000" w:themeColor="text1"/>
          <w:szCs w:val="24"/>
        </w:rPr>
        <w:t xml:space="preserve"> </w:t>
      </w:r>
    </w:p>
    <w:p w14:paraId="23131893" w14:textId="77777777" w:rsidR="00E10EF3" w:rsidRPr="00B57264" w:rsidRDefault="00E10EF3" w:rsidP="006733D7">
      <w:pPr>
        <w:ind w:left="1440"/>
        <w:rPr>
          <w:rFonts w:asciiTheme="minorHAnsi" w:hAnsiTheme="minorHAnsi" w:cstheme="minorHAnsi"/>
          <w:color w:val="000000" w:themeColor="text1"/>
          <w:szCs w:val="24"/>
        </w:rPr>
      </w:pPr>
      <w:r w:rsidRPr="00B57264">
        <w:rPr>
          <w:rFonts w:asciiTheme="minorHAnsi" w:hAnsiTheme="minorHAnsi" w:cstheme="minorHAnsi"/>
          <w:color w:val="000000" w:themeColor="text1"/>
          <w:szCs w:val="24"/>
        </w:rPr>
        <w:t>Cost scores will then be normalized to one another, based on the lowest cost proposal evaluated.  The lowest cost</w:t>
      </w:r>
      <w:r w:rsidR="0025488F" w:rsidRPr="00B57264">
        <w:rPr>
          <w:rFonts w:asciiTheme="minorHAnsi" w:hAnsiTheme="minorHAnsi" w:cstheme="minorHAnsi"/>
          <w:color w:val="000000" w:themeColor="text1"/>
          <w:szCs w:val="24"/>
        </w:rPr>
        <w:t xml:space="preserve"> proposal receives a total of 35</w:t>
      </w:r>
      <w:r w:rsidRPr="00B57264">
        <w:rPr>
          <w:rFonts w:asciiTheme="minorHAnsi" w:hAnsiTheme="minorHAnsi" w:cstheme="minorHAnsi"/>
          <w:color w:val="000000" w:themeColor="text1"/>
          <w:szCs w:val="24"/>
        </w:rPr>
        <w:t xml:space="preserve"> points.  The normalization formula is as follows:</w:t>
      </w:r>
    </w:p>
    <w:p w14:paraId="2EA27833" w14:textId="77777777" w:rsidR="00E10EF3" w:rsidRPr="00B57264" w:rsidRDefault="00E10EF3" w:rsidP="006733D7">
      <w:pPr>
        <w:rPr>
          <w:rFonts w:asciiTheme="minorHAnsi" w:hAnsiTheme="minorHAnsi" w:cstheme="minorHAnsi"/>
          <w:color w:val="000000" w:themeColor="text1"/>
          <w:szCs w:val="24"/>
        </w:rPr>
      </w:pPr>
    </w:p>
    <w:p w14:paraId="29EA0A3B" w14:textId="0DD6646E" w:rsidR="00B136D9" w:rsidRPr="00B57264" w:rsidRDefault="00E10EF3" w:rsidP="002C74D9">
      <w:pPr>
        <w:pStyle w:val="ListParagraph"/>
        <w:numPr>
          <w:ilvl w:val="0"/>
          <w:numId w:val="11"/>
        </w:numPr>
        <w:rPr>
          <w:rFonts w:asciiTheme="minorHAnsi" w:hAnsiTheme="minorHAnsi" w:cstheme="minorHAnsi"/>
          <w:color w:val="000000" w:themeColor="text1"/>
          <w:szCs w:val="24"/>
        </w:rPr>
      </w:pPr>
      <w:r w:rsidRPr="00B57264">
        <w:rPr>
          <w:rFonts w:asciiTheme="minorHAnsi" w:hAnsiTheme="minorHAnsi" w:cstheme="minorHAnsi"/>
          <w:i/>
          <w:color w:val="000000" w:themeColor="text1"/>
          <w:szCs w:val="24"/>
        </w:rPr>
        <w:t>Respondent’s Cost Score = (Lowest Cost Proposal / Total Cost of Proposal) X 35</w:t>
      </w:r>
      <w:r w:rsidR="00B136D9" w:rsidRPr="00B57264">
        <w:rPr>
          <w:rFonts w:asciiTheme="minorHAnsi" w:hAnsiTheme="minorHAnsi" w:cstheme="minorHAnsi"/>
          <w:color w:val="000000" w:themeColor="text1"/>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8" w:name="_Toc12450407"/>
      <w:bookmarkStart w:id="159" w:name="_Toc136934009"/>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w:t>
      </w:r>
      <w:proofErr w:type="gramStart"/>
      <w:r w:rsidR="00B136D9" w:rsidRPr="006B1296">
        <w:rPr>
          <w:rFonts w:asciiTheme="minorHAnsi" w:hAnsiTheme="minorHAnsi" w:cstheme="minorHAnsi"/>
          <w:b w:val="0"/>
          <w:sz w:val="24"/>
          <w:szCs w:val="24"/>
        </w:rPr>
        <w:t>points</w:t>
      </w:r>
      <w:bookmarkEnd w:id="158"/>
      <w:bookmarkEnd w:id="159"/>
      <w:proofErr w:type="gramEnd"/>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60" w:name="_Toc136934010"/>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4BA10CE8">
        <w:rPr>
          <w:rStyle w:val="FootnoteReference"/>
          <w:rFonts w:asciiTheme="minorHAnsi" w:hAnsiTheme="minorHAnsi" w:cstheme="minorBidi"/>
          <w:b w:val="0"/>
          <w:bCs w:val="0"/>
          <w:sz w:val="24"/>
          <w:szCs w:val="24"/>
        </w:rPr>
        <w:footnoteReference w:id="6"/>
      </w:r>
      <w:bookmarkEnd w:id="160"/>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075" w:type="dxa"/>
        <w:tblInd w:w="1560" w:type="dxa"/>
        <w:tblLook w:val="00A0" w:firstRow="1" w:lastRow="0" w:firstColumn="1" w:lastColumn="0" w:noHBand="0" w:noVBand="0"/>
      </w:tblPr>
      <w:tblGrid>
        <w:gridCol w:w="575"/>
        <w:gridCol w:w="642"/>
        <w:gridCol w:w="642"/>
        <w:gridCol w:w="764"/>
        <w:gridCol w:w="762"/>
        <w:gridCol w:w="764"/>
        <w:gridCol w:w="642"/>
        <w:gridCol w:w="764"/>
        <w:gridCol w:w="764"/>
      </w:tblGrid>
      <w:tr w:rsidR="00B136D9" w:rsidRPr="006B1296" w14:paraId="65B23051" w14:textId="77777777" w:rsidTr="00340580">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762"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642"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340580">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762"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642"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642"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61" w:name="_Toc136934011"/>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4BA10CE8">
        <w:rPr>
          <w:rStyle w:val="FootnoteReference"/>
          <w:rFonts w:asciiTheme="minorHAnsi" w:hAnsiTheme="minorHAnsi" w:cstheme="minorBidi"/>
          <w:b w:val="0"/>
          <w:bCs w:val="0"/>
          <w:sz w:val="24"/>
          <w:szCs w:val="24"/>
        </w:rPr>
        <w:footnoteReference w:id="7"/>
      </w:r>
      <w:bookmarkEnd w:id="161"/>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50"/>
        <w:gridCol w:w="649"/>
        <w:gridCol w:w="649"/>
        <w:gridCol w:w="649"/>
        <w:gridCol w:w="649"/>
        <w:gridCol w:w="674"/>
        <w:gridCol w:w="720"/>
      </w:tblGrid>
      <w:tr w:rsidR="00C07CFC" w:rsidRPr="006B1296" w14:paraId="5DC12FFD" w14:textId="77777777" w:rsidTr="002010E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5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4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49"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49"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2010E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5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4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49"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49"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62" w:name="_3.2.7_Indiana_Veteran"/>
      <w:bookmarkStart w:id="163" w:name="_Toc136934012"/>
      <w:bookmarkEnd w:id="162"/>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4BA10CE8">
        <w:rPr>
          <w:rStyle w:val="FootnoteReference"/>
          <w:rFonts w:asciiTheme="minorHAnsi" w:hAnsiTheme="minorHAnsi" w:cstheme="minorBidi"/>
          <w:b w:val="0"/>
          <w:bCs w:val="0"/>
          <w:sz w:val="24"/>
          <w:szCs w:val="24"/>
        </w:rPr>
        <w:footnoteReference w:id="8"/>
      </w:r>
      <w:bookmarkEnd w:id="163"/>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4" w:name="_3.2.7_Qualified_State"/>
      <w:bookmarkStart w:id="165" w:name="_Toc136934013"/>
      <w:bookmarkEnd w:id="164"/>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5"/>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66" w:name="SR;229"/>
      <w:bookmarkEnd w:id="166"/>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footerReference w:type="even" r:id="rId50"/>
      <w:footerReference w:type="default" r:id="rId51"/>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86CC1" w14:textId="77777777" w:rsidR="00A70E36" w:rsidRDefault="00A70E36">
      <w:r>
        <w:separator/>
      </w:r>
    </w:p>
  </w:endnote>
  <w:endnote w:type="continuationSeparator" w:id="0">
    <w:p w14:paraId="44EAE6A1" w14:textId="77777777" w:rsidR="00A70E36" w:rsidRDefault="00A70E36">
      <w:r>
        <w:continuationSeparator/>
      </w:r>
    </w:p>
  </w:endnote>
  <w:endnote w:type="continuationNotice" w:id="1">
    <w:p w14:paraId="14DB6778" w14:textId="77777777" w:rsidR="00A70E36" w:rsidRDefault="00A70E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B7FB4" w14:textId="77777777" w:rsidR="00A70E36" w:rsidRDefault="00A70E36">
      <w:r>
        <w:separator/>
      </w:r>
    </w:p>
  </w:footnote>
  <w:footnote w:type="continuationSeparator" w:id="0">
    <w:p w14:paraId="07C9E950" w14:textId="77777777" w:rsidR="00A70E36" w:rsidRDefault="00A70E36">
      <w:r>
        <w:continuationSeparator/>
      </w:r>
    </w:p>
  </w:footnote>
  <w:footnote w:type="continuationNotice" w:id="1">
    <w:p w14:paraId="2230E788" w14:textId="77777777" w:rsidR="00A70E36" w:rsidRDefault="00A70E36"/>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7321E423"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[1] Submission dates for Proposals, and Reference Check Forms to State ARE binding and not subject to change.</w:t>
      </w:r>
      <w:r w:rsidR="00DF26CA">
        <w:rPr>
          <w:rStyle w:val="ui-provider"/>
        </w:rPr>
        <w:t xml:space="preserve"> </w:t>
      </w:r>
    </w:p>
  </w:footnote>
  <w:footnote w:id="5">
    <w:p w14:paraId="2C920173" w14:textId="7EF2FD07" w:rsidR="00457927" w:rsidRPr="00457927" w:rsidRDefault="00457927" w:rsidP="00457927">
      <w:pPr>
        <w:pStyle w:val="FootnoteText"/>
        <w:rPr>
          <w:rFonts w:asciiTheme="minorHAnsi" w:hAnsiTheme="minorHAnsi" w:cstheme="minorHAnsi"/>
        </w:rPr>
      </w:pPr>
    </w:p>
    <w:p w14:paraId="4D59D3BE" w14:textId="784E5458" w:rsidR="00457927" w:rsidRDefault="00457927">
      <w:pPr>
        <w:pStyle w:val="FootnoteText"/>
      </w:pP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19"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19"/>
  </w:num>
  <w:num w:numId="2" w16cid:durableId="531458742">
    <w:abstractNumId w:val="20"/>
  </w:num>
  <w:num w:numId="3" w16cid:durableId="1186095430">
    <w:abstractNumId w:val="2"/>
  </w:num>
  <w:num w:numId="4" w16cid:durableId="824316849">
    <w:abstractNumId w:val="13"/>
  </w:num>
  <w:num w:numId="5" w16cid:durableId="350110669">
    <w:abstractNumId w:val="1"/>
  </w:num>
  <w:num w:numId="6" w16cid:durableId="1859613989">
    <w:abstractNumId w:val="11"/>
  </w:num>
  <w:num w:numId="7" w16cid:durableId="1743410939">
    <w:abstractNumId w:val="16"/>
  </w:num>
  <w:num w:numId="8" w16cid:durableId="920721300">
    <w:abstractNumId w:val="7"/>
  </w:num>
  <w:num w:numId="9" w16cid:durableId="1016464298">
    <w:abstractNumId w:val="0"/>
  </w:num>
  <w:num w:numId="10" w16cid:durableId="1393768082">
    <w:abstractNumId w:val="14"/>
  </w:num>
  <w:num w:numId="11" w16cid:durableId="1980764061">
    <w:abstractNumId w:val="3"/>
  </w:num>
  <w:num w:numId="12" w16cid:durableId="1758095190">
    <w:abstractNumId w:val="5"/>
  </w:num>
  <w:num w:numId="13" w16cid:durableId="987900554">
    <w:abstractNumId w:val="6"/>
  </w:num>
  <w:num w:numId="14" w16cid:durableId="205995914">
    <w:abstractNumId w:val="15"/>
  </w:num>
  <w:num w:numId="15" w16cid:durableId="1542861551">
    <w:abstractNumId w:val="18"/>
  </w:num>
  <w:num w:numId="16" w16cid:durableId="97120891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0"/>
  </w:num>
  <w:num w:numId="18" w16cid:durableId="315495342">
    <w:abstractNumId w:val="4"/>
  </w:num>
  <w:num w:numId="19" w16cid:durableId="118770002">
    <w:abstractNumId w:val="8"/>
  </w:num>
  <w:num w:numId="20" w16cid:durableId="1825316200">
    <w:abstractNumId w:val="9"/>
  </w:num>
  <w:num w:numId="21" w16cid:durableId="17397844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UwMTG1MDcyNDcyMjNW0lEKTi0uzszPAykwqgUA+ZS2CCwAAAA="/>
  </w:docVars>
  <w:rsids>
    <w:rsidRoot w:val="00B136D9"/>
    <w:rsid w:val="000004F7"/>
    <w:rsid w:val="000009A9"/>
    <w:rsid w:val="00000DEC"/>
    <w:rsid w:val="00001EE1"/>
    <w:rsid w:val="000026E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61CF"/>
    <w:rsid w:val="000501CB"/>
    <w:rsid w:val="00051485"/>
    <w:rsid w:val="00051EB9"/>
    <w:rsid w:val="00051F86"/>
    <w:rsid w:val="000538DF"/>
    <w:rsid w:val="00053F45"/>
    <w:rsid w:val="0005434F"/>
    <w:rsid w:val="00055E30"/>
    <w:rsid w:val="000563D9"/>
    <w:rsid w:val="000619D4"/>
    <w:rsid w:val="0006369F"/>
    <w:rsid w:val="00064385"/>
    <w:rsid w:val="0006440E"/>
    <w:rsid w:val="0006467C"/>
    <w:rsid w:val="00065F5F"/>
    <w:rsid w:val="00066CD7"/>
    <w:rsid w:val="00066DA7"/>
    <w:rsid w:val="00067DCD"/>
    <w:rsid w:val="000705C9"/>
    <w:rsid w:val="000706BB"/>
    <w:rsid w:val="0007205C"/>
    <w:rsid w:val="000722BA"/>
    <w:rsid w:val="00072F8C"/>
    <w:rsid w:val="00074A2D"/>
    <w:rsid w:val="000769DE"/>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276D"/>
    <w:rsid w:val="0009357D"/>
    <w:rsid w:val="000953E7"/>
    <w:rsid w:val="000978EC"/>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9F"/>
    <w:rsid w:val="000B71E7"/>
    <w:rsid w:val="000B7E85"/>
    <w:rsid w:val="000C09D6"/>
    <w:rsid w:val="000C247E"/>
    <w:rsid w:val="000C3FC3"/>
    <w:rsid w:val="000C442B"/>
    <w:rsid w:val="000C5B18"/>
    <w:rsid w:val="000C5EFF"/>
    <w:rsid w:val="000C68C1"/>
    <w:rsid w:val="000D0CBA"/>
    <w:rsid w:val="000D0F28"/>
    <w:rsid w:val="000D4F30"/>
    <w:rsid w:val="000D4FDC"/>
    <w:rsid w:val="000D5718"/>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E96"/>
    <w:rsid w:val="00104D92"/>
    <w:rsid w:val="00106EA3"/>
    <w:rsid w:val="001073BF"/>
    <w:rsid w:val="00110414"/>
    <w:rsid w:val="0011305E"/>
    <w:rsid w:val="0011332B"/>
    <w:rsid w:val="00113430"/>
    <w:rsid w:val="00113863"/>
    <w:rsid w:val="001157C5"/>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4F0A"/>
    <w:rsid w:val="0016515F"/>
    <w:rsid w:val="00165513"/>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90004"/>
    <w:rsid w:val="00191A30"/>
    <w:rsid w:val="00192614"/>
    <w:rsid w:val="00192C01"/>
    <w:rsid w:val="00193C30"/>
    <w:rsid w:val="001A47B1"/>
    <w:rsid w:val="001A6081"/>
    <w:rsid w:val="001A69B6"/>
    <w:rsid w:val="001A6A65"/>
    <w:rsid w:val="001A73E7"/>
    <w:rsid w:val="001B08C4"/>
    <w:rsid w:val="001B0AB3"/>
    <w:rsid w:val="001B0CE0"/>
    <w:rsid w:val="001B284A"/>
    <w:rsid w:val="001B2F8B"/>
    <w:rsid w:val="001B7988"/>
    <w:rsid w:val="001C3CE8"/>
    <w:rsid w:val="001D0A4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B88"/>
    <w:rsid w:val="0020657B"/>
    <w:rsid w:val="002072A3"/>
    <w:rsid w:val="0020735E"/>
    <w:rsid w:val="002079E7"/>
    <w:rsid w:val="00210211"/>
    <w:rsid w:val="00211A7D"/>
    <w:rsid w:val="00211F27"/>
    <w:rsid w:val="002141CF"/>
    <w:rsid w:val="002148F5"/>
    <w:rsid w:val="00214F3A"/>
    <w:rsid w:val="00216D57"/>
    <w:rsid w:val="002170A8"/>
    <w:rsid w:val="002211D2"/>
    <w:rsid w:val="002219BA"/>
    <w:rsid w:val="00221F77"/>
    <w:rsid w:val="002231A9"/>
    <w:rsid w:val="00223EB5"/>
    <w:rsid w:val="0022667E"/>
    <w:rsid w:val="00227197"/>
    <w:rsid w:val="00227E6C"/>
    <w:rsid w:val="00230A96"/>
    <w:rsid w:val="00231532"/>
    <w:rsid w:val="002316ED"/>
    <w:rsid w:val="0023208B"/>
    <w:rsid w:val="00233762"/>
    <w:rsid w:val="00234222"/>
    <w:rsid w:val="002344D5"/>
    <w:rsid w:val="00234C7C"/>
    <w:rsid w:val="002360D4"/>
    <w:rsid w:val="00236D38"/>
    <w:rsid w:val="00236DDF"/>
    <w:rsid w:val="00236E8F"/>
    <w:rsid w:val="00241191"/>
    <w:rsid w:val="002449FC"/>
    <w:rsid w:val="00247832"/>
    <w:rsid w:val="0025488F"/>
    <w:rsid w:val="00254A9E"/>
    <w:rsid w:val="00254AC8"/>
    <w:rsid w:val="00255C83"/>
    <w:rsid w:val="00260525"/>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7AF8"/>
    <w:rsid w:val="002A4A9F"/>
    <w:rsid w:val="002A6123"/>
    <w:rsid w:val="002A6885"/>
    <w:rsid w:val="002B4BB7"/>
    <w:rsid w:val="002B7977"/>
    <w:rsid w:val="002C16ED"/>
    <w:rsid w:val="002C2E09"/>
    <w:rsid w:val="002C4061"/>
    <w:rsid w:val="002C410A"/>
    <w:rsid w:val="002C42D5"/>
    <w:rsid w:val="002C6586"/>
    <w:rsid w:val="002C74D9"/>
    <w:rsid w:val="002C757D"/>
    <w:rsid w:val="002D1948"/>
    <w:rsid w:val="002D5293"/>
    <w:rsid w:val="002D6F78"/>
    <w:rsid w:val="002E0630"/>
    <w:rsid w:val="002E142A"/>
    <w:rsid w:val="002E1494"/>
    <w:rsid w:val="002E1676"/>
    <w:rsid w:val="002E1E8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EE9"/>
    <w:rsid w:val="00336ADF"/>
    <w:rsid w:val="00340580"/>
    <w:rsid w:val="0034479F"/>
    <w:rsid w:val="00346621"/>
    <w:rsid w:val="00346664"/>
    <w:rsid w:val="00347DE6"/>
    <w:rsid w:val="00354758"/>
    <w:rsid w:val="00355C27"/>
    <w:rsid w:val="003562F9"/>
    <w:rsid w:val="00363789"/>
    <w:rsid w:val="00363B8F"/>
    <w:rsid w:val="00364813"/>
    <w:rsid w:val="003675BE"/>
    <w:rsid w:val="003727D2"/>
    <w:rsid w:val="00372FE1"/>
    <w:rsid w:val="003731CA"/>
    <w:rsid w:val="00376045"/>
    <w:rsid w:val="003806DD"/>
    <w:rsid w:val="00380C58"/>
    <w:rsid w:val="0038101F"/>
    <w:rsid w:val="003810E3"/>
    <w:rsid w:val="0038140A"/>
    <w:rsid w:val="003821C4"/>
    <w:rsid w:val="00385608"/>
    <w:rsid w:val="0038590C"/>
    <w:rsid w:val="00386E25"/>
    <w:rsid w:val="00387CD4"/>
    <w:rsid w:val="003904E4"/>
    <w:rsid w:val="00393CB6"/>
    <w:rsid w:val="003943E3"/>
    <w:rsid w:val="0039553F"/>
    <w:rsid w:val="003A0479"/>
    <w:rsid w:val="003A0D52"/>
    <w:rsid w:val="003A2068"/>
    <w:rsid w:val="003A39DC"/>
    <w:rsid w:val="003A43C3"/>
    <w:rsid w:val="003A4E38"/>
    <w:rsid w:val="003A56FC"/>
    <w:rsid w:val="003A738C"/>
    <w:rsid w:val="003B0260"/>
    <w:rsid w:val="003B0BB4"/>
    <w:rsid w:val="003B197F"/>
    <w:rsid w:val="003B34F9"/>
    <w:rsid w:val="003B7071"/>
    <w:rsid w:val="003B794C"/>
    <w:rsid w:val="003C2434"/>
    <w:rsid w:val="003C4DCB"/>
    <w:rsid w:val="003C4FDD"/>
    <w:rsid w:val="003C5CE4"/>
    <w:rsid w:val="003C5F0D"/>
    <w:rsid w:val="003C6ABC"/>
    <w:rsid w:val="003C7CA2"/>
    <w:rsid w:val="003D011A"/>
    <w:rsid w:val="003D2258"/>
    <w:rsid w:val="003D24CA"/>
    <w:rsid w:val="003D3493"/>
    <w:rsid w:val="003D486D"/>
    <w:rsid w:val="003D541B"/>
    <w:rsid w:val="003D74A4"/>
    <w:rsid w:val="003E137C"/>
    <w:rsid w:val="003E2CB1"/>
    <w:rsid w:val="003E3719"/>
    <w:rsid w:val="003E3F19"/>
    <w:rsid w:val="003E5646"/>
    <w:rsid w:val="003F1434"/>
    <w:rsid w:val="003F1EB1"/>
    <w:rsid w:val="003F5094"/>
    <w:rsid w:val="003F65B0"/>
    <w:rsid w:val="003F76CB"/>
    <w:rsid w:val="003F76F3"/>
    <w:rsid w:val="003F7B7A"/>
    <w:rsid w:val="00401AEE"/>
    <w:rsid w:val="004023BA"/>
    <w:rsid w:val="00404034"/>
    <w:rsid w:val="00405074"/>
    <w:rsid w:val="00406D62"/>
    <w:rsid w:val="00407107"/>
    <w:rsid w:val="00411D43"/>
    <w:rsid w:val="004137C3"/>
    <w:rsid w:val="00415449"/>
    <w:rsid w:val="00415D24"/>
    <w:rsid w:val="00415DAF"/>
    <w:rsid w:val="004160FD"/>
    <w:rsid w:val="00417234"/>
    <w:rsid w:val="00417B23"/>
    <w:rsid w:val="00417C70"/>
    <w:rsid w:val="0042074C"/>
    <w:rsid w:val="00420DEE"/>
    <w:rsid w:val="00421538"/>
    <w:rsid w:val="00421C60"/>
    <w:rsid w:val="00421E94"/>
    <w:rsid w:val="00424168"/>
    <w:rsid w:val="00430906"/>
    <w:rsid w:val="00430D11"/>
    <w:rsid w:val="0043112B"/>
    <w:rsid w:val="004339A6"/>
    <w:rsid w:val="00433DC0"/>
    <w:rsid w:val="00434271"/>
    <w:rsid w:val="00434508"/>
    <w:rsid w:val="0043689E"/>
    <w:rsid w:val="00437B03"/>
    <w:rsid w:val="00440346"/>
    <w:rsid w:val="00443EC2"/>
    <w:rsid w:val="004444C6"/>
    <w:rsid w:val="004476E0"/>
    <w:rsid w:val="004510EA"/>
    <w:rsid w:val="004518D6"/>
    <w:rsid w:val="00451C4D"/>
    <w:rsid w:val="004524A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248A"/>
    <w:rsid w:val="0048324B"/>
    <w:rsid w:val="00484903"/>
    <w:rsid w:val="0048560D"/>
    <w:rsid w:val="00487BBB"/>
    <w:rsid w:val="004907DD"/>
    <w:rsid w:val="00493D75"/>
    <w:rsid w:val="00496C80"/>
    <w:rsid w:val="004A0B57"/>
    <w:rsid w:val="004A0D44"/>
    <w:rsid w:val="004A1A08"/>
    <w:rsid w:val="004A1FC8"/>
    <w:rsid w:val="004A43C8"/>
    <w:rsid w:val="004A6193"/>
    <w:rsid w:val="004A71B1"/>
    <w:rsid w:val="004B0A6D"/>
    <w:rsid w:val="004B5A3D"/>
    <w:rsid w:val="004B6A1E"/>
    <w:rsid w:val="004C0325"/>
    <w:rsid w:val="004C0F09"/>
    <w:rsid w:val="004C19DC"/>
    <w:rsid w:val="004C2FEC"/>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12F7"/>
    <w:rsid w:val="0052009B"/>
    <w:rsid w:val="00520B3F"/>
    <w:rsid w:val="0052202C"/>
    <w:rsid w:val="005225A9"/>
    <w:rsid w:val="0052315E"/>
    <w:rsid w:val="005245E8"/>
    <w:rsid w:val="005256CA"/>
    <w:rsid w:val="00527003"/>
    <w:rsid w:val="00527DA9"/>
    <w:rsid w:val="0053050E"/>
    <w:rsid w:val="005315C6"/>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77D29"/>
    <w:rsid w:val="00580ADD"/>
    <w:rsid w:val="00580D53"/>
    <w:rsid w:val="00580D9B"/>
    <w:rsid w:val="00581EAF"/>
    <w:rsid w:val="00582AC3"/>
    <w:rsid w:val="00583B2B"/>
    <w:rsid w:val="005874CE"/>
    <w:rsid w:val="005917C5"/>
    <w:rsid w:val="0059262F"/>
    <w:rsid w:val="00592656"/>
    <w:rsid w:val="005930E9"/>
    <w:rsid w:val="005945E7"/>
    <w:rsid w:val="0059516D"/>
    <w:rsid w:val="00595B8F"/>
    <w:rsid w:val="005972B6"/>
    <w:rsid w:val="005A2464"/>
    <w:rsid w:val="005A2A31"/>
    <w:rsid w:val="005A3EB9"/>
    <w:rsid w:val="005A53BC"/>
    <w:rsid w:val="005A64CE"/>
    <w:rsid w:val="005A74F3"/>
    <w:rsid w:val="005B0224"/>
    <w:rsid w:val="005B7D9E"/>
    <w:rsid w:val="005C46D4"/>
    <w:rsid w:val="005C59F4"/>
    <w:rsid w:val="005C6733"/>
    <w:rsid w:val="005C697D"/>
    <w:rsid w:val="005C6DD9"/>
    <w:rsid w:val="005D155A"/>
    <w:rsid w:val="005D335D"/>
    <w:rsid w:val="005D44C3"/>
    <w:rsid w:val="005D46FC"/>
    <w:rsid w:val="005D5447"/>
    <w:rsid w:val="005D7D0E"/>
    <w:rsid w:val="005E0506"/>
    <w:rsid w:val="005E331B"/>
    <w:rsid w:val="005E3854"/>
    <w:rsid w:val="005E45FD"/>
    <w:rsid w:val="005E4A88"/>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49EE"/>
    <w:rsid w:val="00634E6C"/>
    <w:rsid w:val="00634F52"/>
    <w:rsid w:val="00634FB2"/>
    <w:rsid w:val="00635F4E"/>
    <w:rsid w:val="00636011"/>
    <w:rsid w:val="00636D62"/>
    <w:rsid w:val="00640632"/>
    <w:rsid w:val="0064144E"/>
    <w:rsid w:val="00641E73"/>
    <w:rsid w:val="00642435"/>
    <w:rsid w:val="00642ECA"/>
    <w:rsid w:val="0064324C"/>
    <w:rsid w:val="0064334C"/>
    <w:rsid w:val="006472E0"/>
    <w:rsid w:val="00647C95"/>
    <w:rsid w:val="006500CE"/>
    <w:rsid w:val="00650A0E"/>
    <w:rsid w:val="006524B1"/>
    <w:rsid w:val="0065274D"/>
    <w:rsid w:val="00654158"/>
    <w:rsid w:val="00654663"/>
    <w:rsid w:val="00662CE0"/>
    <w:rsid w:val="006630B8"/>
    <w:rsid w:val="0066331D"/>
    <w:rsid w:val="00672D18"/>
    <w:rsid w:val="006733D7"/>
    <w:rsid w:val="00674E70"/>
    <w:rsid w:val="00675A91"/>
    <w:rsid w:val="00675ADC"/>
    <w:rsid w:val="00675FF0"/>
    <w:rsid w:val="00677661"/>
    <w:rsid w:val="00677D4B"/>
    <w:rsid w:val="0068015F"/>
    <w:rsid w:val="00680448"/>
    <w:rsid w:val="006804D3"/>
    <w:rsid w:val="00680DF9"/>
    <w:rsid w:val="00683BBF"/>
    <w:rsid w:val="00684C23"/>
    <w:rsid w:val="0068531D"/>
    <w:rsid w:val="00687F3F"/>
    <w:rsid w:val="00692938"/>
    <w:rsid w:val="006938AA"/>
    <w:rsid w:val="00695DD7"/>
    <w:rsid w:val="0069679D"/>
    <w:rsid w:val="00696DF2"/>
    <w:rsid w:val="006A420E"/>
    <w:rsid w:val="006A5EB5"/>
    <w:rsid w:val="006A60AF"/>
    <w:rsid w:val="006A782C"/>
    <w:rsid w:val="006B0ED3"/>
    <w:rsid w:val="006B1296"/>
    <w:rsid w:val="006B4C62"/>
    <w:rsid w:val="006B5267"/>
    <w:rsid w:val="006B586E"/>
    <w:rsid w:val="006C109A"/>
    <w:rsid w:val="006C298C"/>
    <w:rsid w:val="006C29A0"/>
    <w:rsid w:val="006C318C"/>
    <w:rsid w:val="006C5C30"/>
    <w:rsid w:val="006C5F5B"/>
    <w:rsid w:val="006C7E9B"/>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3534"/>
    <w:rsid w:val="006F77A3"/>
    <w:rsid w:val="0070193E"/>
    <w:rsid w:val="00702755"/>
    <w:rsid w:val="00705F44"/>
    <w:rsid w:val="00707C92"/>
    <w:rsid w:val="007100E2"/>
    <w:rsid w:val="0071542C"/>
    <w:rsid w:val="007159A0"/>
    <w:rsid w:val="00716540"/>
    <w:rsid w:val="0072059C"/>
    <w:rsid w:val="007208BF"/>
    <w:rsid w:val="00722CDC"/>
    <w:rsid w:val="007311C4"/>
    <w:rsid w:val="00731DB9"/>
    <w:rsid w:val="0073254B"/>
    <w:rsid w:val="00732A9E"/>
    <w:rsid w:val="00733B83"/>
    <w:rsid w:val="00733E4E"/>
    <w:rsid w:val="00734F1D"/>
    <w:rsid w:val="00736D16"/>
    <w:rsid w:val="00740CBA"/>
    <w:rsid w:val="00742736"/>
    <w:rsid w:val="0074328F"/>
    <w:rsid w:val="00746223"/>
    <w:rsid w:val="00746B6E"/>
    <w:rsid w:val="00746EFC"/>
    <w:rsid w:val="0075091E"/>
    <w:rsid w:val="00752793"/>
    <w:rsid w:val="00753360"/>
    <w:rsid w:val="0075406D"/>
    <w:rsid w:val="007574FC"/>
    <w:rsid w:val="007602AD"/>
    <w:rsid w:val="0076046F"/>
    <w:rsid w:val="00761CB0"/>
    <w:rsid w:val="0076240E"/>
    <w:rsid w:val="007628C3"/>
    <w:rsid w:val="00762B8B"/>
    <w:rsid w:val="00764D3A"/>
    <w:rsid w:val="00767DF3"/>
    <w:rsid w:val="00770179"/>
    <w:rsid w:val="007710A1"/>
    <w:rsid w:val="007718D5"/>
    <w:rsid w:val="007779CB"/>
    <w:rsid w:val="00777F1F"/>
    <w:rsid w:val="007805A7"/>
    <w:rsid w:val="00780D97"/>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E18"/>
    <w:rsid w:val="007A121B"/>
    <w:rsid w:val="007A19DD"/>
    <w:rsid w:val="007A216A"/>
    <w:rsid w:val="007A3BF7"/>
    <w:rsid w:val="007A40C7"/>
    <w:rsid w:val="007A42FF"/>
    <w:rsid w:val="007A48CF"/>
    <w:rsid w:val="007A5822"/>
    <w:rsid w:val="007A6AB0"/>
    <w:rsid w:val="007B03B2"/>
    <w:rsid w:val="007B2215"/>
    <w:rsid w:val="007B3213"/>
    <w:rsid w:val="007B355E"/>
    <w:rsid w:val="007B3FDB"/>
    <w:rsid w:val="007B5D53"/>
    <w:rsid w:val="007B6EAC"/>
    <w:rsid w:val="007B6F9E"/>
    <w:rsid w:val="007B72F6"/>
    <w:rsid w:val="007C0A5E"/>
    <w:rsid w:val="007C4A73"/>
    <w:rsid w:val="007C5AEB"/>
    <w:rsid w:val="007C5DE7"/>
    <w:rsid w:val="007C751E"/>
    <w:rsid w:val="007D1205"/>
    <w:rsid w:val="007D232F"/>
    <w:rsid w:val="007D3269"/>
    <w:rsid w:val="007D3641"/>
    <w:rsid w:val="007D41B5"/>
    <w:rsid w:val="007D6411"/>
    <w:rsid w:val="007D7919"/>
    <w:rsid w:val="007E04B3"/>
    <w:rsid w:val="007E5B3F"/>
    <w:rsid w:val="007E64BB"/>
    <w:rsid w:val="007E72D6"/>
    <w:rsid w:val="007F026F"/>
    <w:rsid w:val="007F10D4"/>
    <w:rsid w:val="007F27FA"/>
    <w:rsid w:val="007F3E51"/>
    <w:rsid w:val="007F3E5C"/>
    <w:rsid w:val="007F5153"/>
    <w:rsid w:val="007F77B2"/>
    <w:rsid w:val="007F7AE4"/>
    <w:rsid w:val="00800199"/>
    <w:rsid w:val="00800FDA"/>
    <w:rsid w:val="00802491"/>
    <w:rsid w:val="00805EB4"/>
    <w:rsid w:val="0081142F"/>
    <w:rsid w:val="00811B3E"/>
    <w:rsid w:val="00812059"/>
    <w:rsid w:val="008124D7"/>
    <w:rsid w:val="008126BC"/>
    <w:rsid w:val="008126DF"/>
    <w:rsid w:val="00813285"/>
    <w:rsid w:val="00813CEC"/>
    <w:rsid w:val="008142AA"/>
    <w:rsid w:val="0081702A"/>
    <w:rsid w:val="00823391"/>
    <w:rsid w:val="008240A0"/>
    <w:rsid w:val="00830BC6"/>
    <w:rsid w:val="008315E5"/>
    <w:rsid w:val="008320F1"/>
    <w:rsid w:val="008360CF"/>
    <w:rsid w:val="00840B8D"/>
    <w:rsid w:val="00841844"/>
    <w:rsid w:val="00842BDD"/>
    <w:rsid w:val="0084544B"/>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C94"/>
    <w:rsid w:val="00872C58"/>
    <w:rsid w:val="00872CEA"/>
    <w:rsid w:val="008769F3"/>
    <w:rsid w:val="00880D66"/>
    <w:rsid w:val="00881424"/>
    <w:rsid w:val="008863E1"/>
    <w:rsid w:val="0088731F"/>
    <w:rsid w:val="008919B7"/>
    <w:rsid w:val="00894210"/>
    <w:rsid w:val="0089493F"/>
    <w:rsid w:val="00894BDC"/>
    <w:rsid w:val="0089540D"/>
    <w:rsid w:val="00895EC0"/>
    <w:rsid w:val="00896297"/>
    <w:rsid w:val="0089729E"/>
    <w:rsid w:val="008A19C4"/>
    <w:rsid w:val="008A37A0"/>
    <w:rsid w:val="008A3EB7"/>
    <w:rsid w:val="008A6909"/>
    <w:rsid w:val="008A72D9"/>
    <w:rsid w:val="008B00D6"/>
    <w:rsid w:val="008B0843"/>
    <w:rsid w:val="008B143A"/>
    <w:rsid w:val="008B4B60"/>
    <w:rsid w:val="008B5064"/>
    <w:rsid w:val="008B70D6"/>
    <w:rsid w:val="008C011A"/>
    <w:rsid w:val="008C0878"/>
    <w:rsid w:val="008C28B4"/>
    <w:rsid w:val="008C5171"/>
    <w:rsid w:val="008C51BC"/>
    <w:rsid w:val="008C5EA1"/>
    <w:rsid w:val="008C641F"/>
    <w:rsid w:val="008C681F"/>
    <w:rsid w:val="008C6CD7"/>
    <w:rsid w:val="008C7056"/>
    <w:rsid w:val="008D1D22"/>
    <w:rsid w:val="008E0BF9"/>
    <w:rsid w:val="008E1EBA"/>
    <w:rsid w:val="008E34A3"/>
    <w:rsid w:val="008E5590"/>
    <w:rsid w:val="008F127B"/>
    <w:rsid w:val="008F141D"/>
    <w:rsid w:val="008F22F2"/>
    <w:rsid w:val="008F276C"/>
    <w:rsid w:val="008F52E5"/>
    <w:rsid w:val="008F5E5C"/>
    <w:rsid w:val="008F60E2"/>
    <w:rsid w:val="00903CFB"/>
    <w:rsid w:val="0090424A"/>
    <w:rsid w:val="0090640B"/>
    <w:rsid w:val="0090651D"/>
    <w:rsid w:val="0091095E"/>
    <w:rsid w:val="00911330"/>
    <w:rsid w:val="00912844"/>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1946"/>
    <w:rsid w:val="0093228F"/>
    <w:rsid w:val="00934939"/>
    <w:rsid w:val="009367D4"/>
    <w:rsid w:val="00936899"/>
    <w:rsid w:val="00941482"/>
    <w:rsid w:val="009419A0"/>
    <w:rsid w:val="00941B12"/>
    <w:rsid w:val="00942DB2"/>
    <w:rsid w:val="00944A9C"/>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3DF"/>
    <w:rsid w:val="00996413"/>
    <w:rsid w:val="009A0FF2"/>
    <w:rsid w:val="009A11A6"/>
    <w:rsid w:val="009A3656"/>
    <w:rsid w:val="009A3B74"/>
    <w:rsid w:val="009A3D98"/>
    <w:rsid w:val="009A5C6D"/>
    <w:rsid w:val="009A60C2"/>
    <w:rsid w:val="009A636B"/>
    <w:rsid w:val="009B06DB"/>
    <w:rsid w:val="009B5F7F"/>
    <w:rsid w:val="009B6639"/>
    <w:rsid w:val="009B6DDA"/>
    <w:rsid w:val="009C0733"/>
    <w:rsid w:val="009C09D1"/>
    <w:rsid w:val="009C3E58"/>
    <w:rsid w:val="009C649E"/>
    <w:rsid w:val="009C784E"/>
    <w:rsid w:val="009C7925"/>
    <w:rsid w:val="009D103E"/>
    <w:rsid w:val="009D1D59"/>
    <w:rsid w:val="009D6230"/>
    <w:rsid w:val="009D635A"/>
    <w:rsid w:val="009D6428"/>
    <w:rsid w:val="009D71E8"/>
    <w:rsid w:val="009E09D7"/>
    <w:rsid w:val="009E17DE"/>
    <w:rsid w:val="009E23BF"/>
    <w:rsid w:val="009E3178"/>
    <w:rsid w:val="009E432B"/>
    <w:rsid w:val="009E5925"/>
    <w:rsid w:val="009E7B34"/>
    <w:rsid w:val="009F0389"/>
    <w:rsid w:val="009F4F28"/>
    <w:rsid w:val="009F5D8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6CF6"/>
    <w:rsid w:val="00A171A1"/>
    <w:rsid w:val="00A2106C"/>
    <w:rsid w:val="00A21070"/>
    <w:rsid w:val="00A21837"/>
    <w:rsid w:val="00A2256F"/>
    <w:rsid w:val="00A24527"/>
    <w:rsid w:val="00A24EDA"/>
    <w:rsid w:val="00A267BC"/>
    <w:rsid w:val="00A26D8B"/>
    <w:rsid w:val="00A31BDA"/>
    <w:rsid w:val="00A32595"/>
    <w:rsid w:val="00A32960"/>
    <w:rsid w:val="00A331BB"/>
    <w:rsid w:val="00A356A4"/>
    <w:rsid w:val="00A35A71"/>
    <w:rsid w:val="00A35C9E"/>
    <w:rsid w:val="00A36D98"/>
    <w:rsid w:val="00A4107A"/>
    <w:rsid w:val="00A446C5"/>
    <w:rsid w:val="00A45318"/>
    <w:rsid w:val="00A45393"/>
    <w:rsid w:val="00A45540"/>
    <w:rsid w:val="00A45699"/>
    <w:rsid w:val="00A476C6"/>
    <w:rsid w:val="00A47BAD"/>
    <w:rsid w:val="00A51F92"/>
    <w:rsid w:val="00A52EBB"/>
    <w:rsid w:val="00A53FC5"/>
    <w:rsid w:val="00A5425F"/>
    <w:rsid w:val="00A55400"/>
    <w:rsid w:val="00A5634D"/>
    <w:rsid w:val="00A603A3"/>
    <w:rsid w:val="00A60D90"/>
    <w:rsid w:val="00A61696"/>
    <w:rsid w:val="00A636F3"/>
    <w:rsid w:val="00A64F82"/>
    <w:rsid w:val="00A65363"/>
    <w:rsid w:val="00A6555D"/>
    <w:rsid w:val="00A70AC0"/>
    <w:rsid w:val="00A70E36"/>
    <w:rsid w:val="00A714CF"/>
    <w:rsid w:val="00A7300E"/>
    <w:rsid w:val="00A8259F"/>
    <w:rsid w:val="00A847F3"/>
    <w:rsid w:val="00A9252F"/>
    <w:rsid w:val="00A92BE8"/>
    <w:rsid w:val="00A92FCE"/>
    <w:rsid w:val="00A9578F"/>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E139B"/>
    <w:rsid w:val="00AE24E4"/>
    <w:rsid w:val="00AE3B51"/>
    <w:rsid w:val="00AE4F12"/>
    <w:rsid w:val="00AF09F8"/>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37F4"/>
    <w:rsid w:val="00B23D24"/>
    <w:rsid w:val="00B27CD0"/>
    <w:rsid w:val="00B27E44"/>
    <w:rsid w:val="00B342EA"/>
    <w:rsid w:val="00B34E31"/>
    <w:rsid w:val="00B40D8D"/>
    <w:rsid w:val="00B44906"/>
    <w:rsid w:val="00B4552D"/>
    <w:rsid w:val="00B45825"/>
    <w:rsid w:val="00B459DE"/>
    <w:rsid w:val="00B46375"/>
    <w:rsid w:val="00B525C6"/>
    <w:rsid w:val="00B55936"/>
    <w:rsid w:val="00B56A2A"/>
    <w:rsid w:val="00B57264"/>
    <w:rsid w:val="00B60308"/>
    <w:rsid w:val="00B609C0"/>
    <w:rsid w:val="00B62221"/>
    <w:rsid w:val="00B628D2"/>
    <w:rsid w:val="00B628D4"/>
    <w:rsid w:val="00B62EB9"/>
    <w:rsid w:val="00B636FB"/>
    <w:rsid w:val="00B64464"/>
    <w:rsid w:val="00B646B4"/>
    <w:rsid w:val="00B653E4"/>
    <w:rsid w:val="00B65AB8"/>
    <w:rsid w:val="00B66620"/>
    <w:rsid w:val="00B666D2"/>
    <w:rsid w:val="00B669F0"/>
    <w:rsid w:val="00B679C9"/>
    <w:rsid w:val="00B70F6E"/>
    <w:rsid w:val="00B758B0"/>
    <w:rsid w:val="00B75DD8"/>
    <w:rsid w:val="00B7683B"/>
    <w:rsid w:val="00B80B4E"/>
    <w:rsid w:val="00B82684"/>
    <w:rsid w:val="00B85649"/>
    <w:rsid w:val="00B86F35"/>
    <w:rsid w:val="00B90F8B"/>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6F0C"/>
    <w:rsid w:val="00BB7244"/>
    <w:rsid w:val="00BB7BF2"/>
    <w:rsid w:val="00BC17AA"/>
    <w:rsid w:val="00BC3706"/>
    <w:rsid w:val="00BC62DA"/>
    <w:rsid w:val="00BC6B17"/>
    <w:rsid w:val="00BC7CF3"/>
    <w:rsid w:val="00BD11C4"/>
    <w:rsid w:val="00BD25FF"/>
    <w:rsid w:val="00BD3C88"/>
    <w:rsid w:val="00BD49F1"/>
    <w:rsid w:val="00BD4E70"/>
    <w:rsid w:val="00BD6C87"/>
    <w:rsid w:val="00BD74A7"/>
    <w:rsid w:val="00BD74AA"/>
    <w:rsid w:val="00BE2D5B"/>
    <w:rsid w:val="00BE3157"/>
    <w:rsid w:val="00BE46C4"/>
    <w:rsid w:val="00BE5EB2"/>
    <w:rsid w:val="00BF0598"/>
    <w:rsid w:val="00BF0D7A"/>
    <w:rsid w:val="00BF23F2"/>
    <w:rsid w:val="00BF4CF3"/>
    <w:rsid w:val="00BF6625"/>
    <w:rsid w:val="00BF663C"/>
    <w:rsid w:val="00C0133E"/>
    <w:rsid w:val="00C04E7C"/>
    <w:rsid w:val="00C06A9B"/>
    <w:rsid w:val="00C079D6"/>
    <w:rsid w:val="00C07CE1"/>
    <w:rsid w:val="00C07CFC"/>
    <w:rsid w:val="00C122F8"/>
    <w:rsid w:val="00C1565A"/>
    <w:rsid w:val="00C15BCA"/>
    <w:rsid w:val="00C170DD"/>
    <w:rsid w:val="00C171F2"/>
    <w:rsid w:val="00C2023C"/>
    <w:rsid w:val="00C205AF"/>
    <w:rsid w:val="00C20F59"/>
    <w:rsid w:val="00C215D3"/>
    <w:rsid w:val="00C239DB"/>
    <w:rsid w:val="00C2781D"/>
    <w:rsid w:val="00C3679C"/>
    <w:rsid w:val="00C37D40"/>
    <w:rsid w:val="00C40C94"/>
    <w:rsid w:val="00C4210B"/>
    <w:rsid w:val="00C422D7"/>
    <w:rsid w:val="00C425DA"/>
    <w:rsid w:val="00C43A91"/>
    <w:rsid w:val="00C4425B"/>
    <w:rsid w:val="00C44686"/>
    <w:rsid w:val="00C44948"/>
    <w:rsid w:val="00C467E5"/>
    <w:rsid w:val="00C47878"/>
    <w:rsid w:val="00C504FA"/>
    <w:rsid w:val="00C5361F"/>
    <w:rsid w:val="00C55750"/>
    <w:rsid w:val="00C560E5"/>
    <w:rsid w:val="00C56570"/>
    <w:rsid w:val="00C56922"/>
    <w:rsid w:val="00C56941"/>
    <w:rsid w:val="00C5716D"/>
    <w:rsid w:val="00C5772A"/>
    <w:rsid w:val="00C57D39"/>
    <w:rsid w:val="00C66E53"/>
    <w:rsid w:val="00C711BD"/>
    <w:rsid w:val="00C723B6"/>
    <w:rsid w:val="00C73E20"/>
    <w:rsid w:val="00C74D5B"/>
    <w:rsid w:val="00C8198D"/>
    <w:rsid w:val="00C82D9B"/>
    <w:rsid w:val="00C83EE5"/>
    <w:rsid w:val="00C860CD"/>
    <w:rsid w:val="00C90C13"/>
    <w:rsid w:val="00C9444C"/>
    <w:rsid w:val="00C97E5B"/>
    <w:rsid w:val="00CA176F"/>
    <w:rsid w:val="00CA1CB1"/>
    <w:rsid w:val="00CA1F6E"/>
    <w:rsid w:val="00CA2736"/>
    <w:rsid w:val="00CA4E95"/>
    <w:rsid w:val="00CA6968"/>
    <w:rsid w:val="00CA731E"/>
    <w:rsid w:val="00CA7713"/>
    <w:rsid w:val="00CB07F7"/>
    <w:rsid w:val="00CB2782"/>
    <w:rsid w:val="00CB2D1F"/>
    <w:rsid w:val="00CB41E1"/>
    <w:rsid w:val="00CB53AC"/>
    <w:rsid w:val="00CC0BCA"/>
    <w:rsid w:val="00CC14E1"/>
    <w:rsid w:val="00CC2576"/>
    <w:rsid w:val="00CC576A"/>
    <w:rsid w:val="00CC6C32"/>
    <w:rsid w:val="00CC7B8B"/>
    <w:rsid w:val="00CC7EF5"/>
    <w:rsid w:val="00CD055D"/>
    <w:rsid w:val="00CD0D2D"/>
    <w:rsid w:val="00CD2F1F"/>
    <w:rsid w:val="00CD3867"/>
    <w:rsid w:val="00CD7C4F"/>
    <w:rsid w:val="00CE104D"/>
    <w:rsid w:val="00CE5B12"/>
    <w:rsid w:val="00CE7CD1"/>
    <w:rsid w:val="00CF013C"/>
    <w:rsid w:val="00CF030A"/>
    <w:rsid w:val="00CF3612"/>
    <w:rsid w:val="00CF3624"/>
    <w:rsid w:val="00CF390A"/>
    <w:rsid w:val="00CF3C93"/>
    <w:rsid w:val="00CF7AC2"/>
    <w:rsid w:val="00D004EA"/>
    <w:rsid w:val="00D00979"/>
    <w:rsid w:val="00D0121E"/>
    <w:rsid w:val="00D015CE"/>
    <w:rsid w:val="00D01B77"/>
    <w:rsid w:val="00D02385"/>
    <w:rsid w:val="00D02C25"/>
    <w:rsid w:val="00D0301C"/>
    <w:rsid w:val="00D075AD"/>
    <w:rsid w:val="00D1010C"/>
    <w:rsid w:val="00D10655"/>
    <w:rsid w:val="00D14980"/>
    <w:rsid w:val="00D15F66"/>
    <w:rsid w:val="00D165F0"/>
    <w:rsid w:val="00D17AE2"/>
    <w:rsid w:val="00D17B13"/>
    <w:rsid w:val="00D17E3A"/>
    <w:rsid w:val="00D20868"/>
    <w:rsid w:val="00D24DB0"/>
    <w:rsid w:val="00D25019"/>
    <w:rsid w:val="00D25046"/>
    <w:rsid w:val="00D25960"/>
    <w:rsid w:val="00D2641B"/>
    <w:rsid w:val="00D30AF5"/>
    <w:rsid w:val="00D3108B"/>
    <w:rsid w:val="00D33A45"/>
    <w:rsid w:val="00D358DC"/>
    <w:rsid w:val="00D373D1"/>
    <w:rsid w:val="00D37F5B"/>
    <w:rsid w:val="00D43525"/>
    <w:rsid w:val="00D43D22"/>
    <w:rsid w:val="00D457EE"/>
    <w:rsid w:val="00D4595B"/>
    <w:rsid w:val="00D465B3"/>
    <w:rsid w:val="00D46AB0"/>
    <w:rsid w:val="00D47020"/>
    <w:rsid w:val="00D47E7D"/>
    <w:rsid w:val="00D50281"/>
    <w:rsid w:val="00D50BA6"/>
    <w:rsid w:val="00D557E8"/>
    <w:rsid w:val="00D55D5D"/>
    <w:rsid w:val="00D56968"/>
    <w:rsid w:val="00D57679"/>
    <w:rsid w:val="00D57D4F"/>
    <w:rsid w:val="00D60655"/>
    <w:rsid w:val="00D62598"/>
    <w:rsid w:val="00D62B54"/>
    <w:rsid w:val="00D62CFC"/>
    <w:rsid w:val="00D66048"/>
    <w:rsid w:val="00D66F8D"/>
    <w:rsid w:val="00D70597"/>
    <w:rsid w:val="00D7089E"/>
    <w:rsid w:val="00D7250A"/>
    <w:rsid w:val="00D7385F"/>
    <w:rsid w:val="00D745CA"/>
    <w:rsid w:val="00D7494C"/>
    <w:rsid w:val="00D75A89"/>
    <w:rsid w:val="00D761DC"/>
    <w:rsid w:val="00D810B0"/>
    <w:rsid w:val="00D818FA"/>
    <w:rsid w:val="00D826B8"/>
    <w:rsid w:val="00D83960"/>
    <w:rsid w:val="00D84786"/>
    <w:rsid w:val="00D86948"/>
    <w:rsid w:val="00D932FA"/>
    <w:rsid w:val="00D95678"/>
    <w:rsid w:val="00D95D52"/>
    <w:rsid w:val="00D96CCF"/>
    <w:rsid w:val="00D96E8D"/>
    <w:rsid w:val="00DA1D4D"/>
    <w:rsid w:val="00DA2D1C"/>
    <w:rsid w:val="00DA2FF0"/>
    <w:rsid w:val="00DA3000"/>
    <w:rsid w:val="00DA436D"/>
    <w:rsid w:val="00DA5EB2"/>
    <w:rsid w:val="00DA72D0"/>
    <w:rsid w:val="00DA7998"/>
    <w:rsid w:val="00DB07D8"/>
    <w:rsid w:val="00DB151B"/>
    <w:rsid w:val="00DB36CB"/>
    <w:rsid w:val="00DB42FD"/>
    <w:rsid w:val="00DB5CDB"/>
    <w:rsid w:val="00DB649B"/>
    <w:rsid w:val="00DB65A9"/>
    <w:rsid w:val="00DB7466"/>
    <w:rsid w:val="00DB7589"/>
    <w:rsid w:val="00DC16D7"/>
    <w:rsid w:val="00DC44C4"/>
    <w:rsid w:val="00DC4EF0"/>
    <w:rsid w:val="00DC5D9E"/>
    <w:rsid w:val="00DC6450"/>
    <w:rsid w:val="00DC6588"/>
    <w:rsid w:val="00DC7ED6"/>
    <w:rsid w:val="00DD15D8"/>
    <w:rsid w:val="00DD2CDB"/>
    <w:rsid w:val="00DD4215"/>
    <w:rsid w:val="00DD4AFB"/>
    <w:rsid w:val="00DD5CB5"/>
    <w:rsid w:val="00DD6F94"/>
    <w:rsid w:val="00DE26BE"/>
    <w:rsid w:val="00DE2A48"/>
    <w:rsid w:val="00DE4DB3"/>
    <w:rsid w:val="00DF0DB5"/>
    <w:rsid w:val="00DF11D7"/>
    <w:rsid w:val="00DF26CA"/>
    <w:rsid w:val="00DF73BE"/>
    <w:rsid w:val="00E01B6A"/>
    <w:rsid w:val="00E064E0"/>
    <w:rsid w:val="00E06F38"/>
    <w:rsid w:val="00E1072A"/>
    <w:rsid w:val="00E10EF3"/>
    <w:rsid w:val="00E113FB"/>
    <w:rsid w:val="00E1504A"/>
    <w:rsid w:val="00E157DD"/>
    <w:rsid w:val="00E16FC6"/>
    <w:rsid w:val="00E22835"/>
    <w:rsid w:val="00E24A46"/>
    <w:rsid w:val="00E24D36"/>
    <w:rsid w:val="00E26051"/>
    <w:rsid w:val="00E30677"/>
    <w:rsid w:val="00E307D6"/>
    <w:rsid w:val="00E308CB"/>
    <w:rsid w:val="00E30F6F"/>
    <w:rsid w:val="00E32351"/>
    <w:rsid w:val="00E3252C"/>
    <w:rsid w:val="00E360D5"/>
    <w:rsid w:val="00E363D5"/>
    <w:rsid w:val="00E40073"/>
    <w:rsid w:val="00E4533F"/>
    <w:rsid w:val="00E464D1"/>
    <w:rsid w:val="00E46A36"/>
    <w:rsid w:val="00E46EEF"/>
    <w:rsid w:val="00E47D5A"/>
    <w:rsid w:val="00E51C04"/>
    <w:rsid w:val="00E54D98"/>
    <w:rsid w:val="00E5548E"/>
    <w:rsid w:val="00E567A8"/>
    <w:rsid w:val="00E572F6"/>
    <w:rsid w:val="00E57D9B"/>
    <w:rsid w:val="00E60392"/>
    <w:rsid w:val="00E6146D"/>
    <w:rsid w:val="00E615E5"/>
    <w:rsid w:val="00E63DB2"/>
    <w:rsid w:val="00E648D9"/>
    <w:rsid w:val="00E65249"/>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296B"/>
    <w:rsid w:val="00E93C2D"/>
    <w:rsid w:val="00E94D7D"/>
    <w:rsid w:val="00E96B3B"/>
    <w:rsid w:val="00E96D2A"/>
    <w:rsid w:val="00EA09C4"/>
    <w:rsid w:val="00EA11AA"/>
    <w:rsid w:val="00EA2BA5"/>
    <w:rsid w:val="00EA5A12"/>
    <w:rsid w:val="00EA634D"/>
    <w:rsid w:val="00EB15C9"/>
    <w:rsid w:val="00EB2E81"/>
    <w:rsid w:val="00EB3054"/>
    <w:rsid w:val="00EB4C08"/>
    <w:rsid w:val="00EB5165"/>
    <w:rsid w:val="00EB6ADD"/>
    <w:rsid w:val="00EC018E"/>
    <w:rsid w:val="00EC3172"/>
    <w:rsid w:val="00EC6F6F"/>
    <w:rsid w:val="00ED0451"/>
    <w:rsid w:val="00ED1B53"/>
    <w:rsid w:val="00ED1E31"/>
    <w:rsid w:val="00ED29BC"/>
    <w:rsid w:val="00ED3E36"/>
    <w:rsid w:val="00ED3E38"/>
    <w:rsid w:val="00ED6291"/>
    <w:rsid w:val="00ED6C55"/>
    <w:rsid w:val="00ED72A5"/>
    <w:rsid w:val="00EE0D4F"/>
    <w:rsid w:val="00EE167F"/>
    <w:rsid w:val="00EE281C"/>
    <w:rsid w:val="00EE3469"/>
    <w:rsid w:val="00EE3939"/>
    <w:rsid w:val="00EE768C"/>
    <w:rsid w:val="00EF0557"/>
    <w:rsid w:val="00EF16F3"/>
    <w:rsid w:val="00EF22B7"/>
    <w:rsid w:val="00EF2490"/>
    <w:rsid w:val="00EF2584"/>
    <w:rsid w:val="00EF2DA8"/>
    <w:rsid w:val="00EF549F"/>
    <w:rsid w:val="00EF6446"/>
    <w:rsid w:val="00EF644D"/>
    <w:rsid w:val="00EF7C89"/>
    <w:rsid w:val="00F0266B"/>
    <w:rsid w:val="00F05102"/>
    <w:rsid w:val="00F06597"/>
    <w:rsid w:val="00F06716"/>
    <w:rsid w:val="00F077AB"/>
    <w:rsid w:val="00F108F7"/>
    <w:rsid w:val="00F1104D"/>
    <w:rsid w:val="00F11BA0"/>
    <w:rsid w:val="00F12610"/>
    <w:rsid w:val="00F13306"/>
    <w:rsid w:val="00F14310"/>
    <w:rsid w:val="00F1509C"/>
    <w:rsid w:val="00F15B79"/>
    <w:rsid w:val="00F15DAE"/>
    <w:rsid w:val="00F20FE4"/>
    <w:rsid w:val="00F225DE"/>
    <w:rsid w:val="00F2261B"/>
    <w:rsid w:val="00F2363C"/>
    <w:rsid w:val="00F25D6D"/>
    <w:rsid w:val="00F274AB"/>
    <w:rsid w:val="00F3122F"/>
    <w:rsid w:val="00F33278"/>
    <w:rsid w:val="00F35227"/>
    <w:rsid w:val="00F42146"/>
    <w:rsid w:val="00F42463"/>
    <w:rsid w:val="00F42600"/>
    <w:rsid w:val="00F429E5"/>
    <w:rsid w:val="00F42A0D"/>
    <w:rsid w:val="00F44B73"/>
    <w:rsid w:val="00F46C0C"/>
    <w:rsid w:val="00F5046C"/>
    <w:rsid w:val="00F50584"/>
    <w:rsid w:val="00F53C11"/>
    <w:rsid w:val="00F54877"/>
    <w:rsid w:val="00F5694B"/>
    <w:rsid w:val="00F5697E"/>
    <w:rsid w:val="00F56A5B"/>
    <w:rsid w:val="00F57415"/>
    <w:rsid w:val="00F61110"/>
    <w:rsid w:val="00F6691A"/>
    <w:rsid w:val="00F67700"/>
    <w:rsid w:val="00F679B8"/>
    <w:rsid w:val="00F7023A"/>
    <w:rsid w:val="00F71520"/>
    <w:rsid w:val="00F72738"/>
    <w:rsid w:val="00F8133F"/>
    <w:rsid w:val="00F81BFB"/>
    <w:rsid w:val="00F8217E"/>
    <w:rsid w:val="00F821A0"/>
    <w:rsid w:val="00F861D5"/>
    <w:rsid w:val="00F86EB3"/>
    <w:rsid w:val="00F900B2"/>
    <w:rsid w:val="00F90939"/>
    <w:rsid w:val="00F91CDF"/>
    <w:rsid w:val="00F922C2"/>
    <w:rsid w:val="00F92CF1"/>
    <w:rsid w:val="00F93C7A"/>
    <w:rsid w:val="00F954EC"/>
    <w:rsid w:val="00F9612D"/>
    <w:rsid w:val="00F97886"/>
    <w:rsid w:val="00FA05E5"/>
    <w:rsid w:val="00FA0957"/>
    <w:rsid w:val="00FA2409"/>
    <w:rsid w:val="00FA2AA0"/>
    <w:rsid w:val="00FA6CBB"/>
    <w:rsid w:val="00FA7245"/>
    <w:rsid w:val="00FB10DD"/>
    <w:rsid w:val="00FB2C6F"/>
    <w:rsid w:val="00FB382B"/>
    <w:rsid w:val="00FB4AAC"/>
    <w:rsid w:val="00FB50AC"/>
    <w:rsid w:val="00FB5F1B"/>
    <w:rsid w:val="00FB73D1"/>
    <w:rsid w:val="00FB7EEE"/>
    <w:rsid w:val="00FC3F14"/>
    <w:rsid w:val="00FC5325"/>
    <w:rsid w:val="00FC5786"/>
    <w:rsid w:val="00FC5D23"/>
    <w:rsid w:val="00FC61A6"/>
    <w:rsid w:val="00FC62F0"/>
    <w:rsid w:val="00FC6666"/>
    <w:rsid w:val="00FC7590"/>
    <w:rsid w:val="00FD0A69"/>
    <w:rsid w:val="00FD1394"/>
    <w:rsid w:val="00FD2363"/>
    <w:rsid w:val="00FD3203"/>
    <w:rsid w:val="00FD335C"/>
    <w:rsid w:val="00FD35B0"/>
    <w:rsid w:val="00FD40EE"/>
    <w:rsid w:val="00FD7BC5"/>
    <w:rsid w:val="00FE0E3E"/>
    <w:rsid w:val="00FE194D"/>
    <w:rsid w:val="00FE2623"/>
    <w:rsid w:val="00FE5B28"/>
    <w:rsid w:val="00FF0D40"/>
    <w:rsid w:val="00FF10CA"/>
    <w:rsid w:val="00FF1618"/>
    <w:rsid w:val="00FF37BA"/>
    <w:rsid w:val="00FF46A4"/>
    <w:rsid w:val="00FF4DD1"/>
    <w:rsid w:val="00FF50A9"/>
    <w:rsid w:val="00FF7207"/>
    <w:rsid w:val="053ECF00"/>
    <w:rsid w:val="05A4579C"/>
    <w:rsid w:val="07687D67"/>
    <w:rsid w:val="088ECDD6"/>
    <w:rsid w:val="0C7E1BB3"/>
    <w:rsid w:val="10AE7E83"/>
    <w:rsid w:val="1790F338"/>
    <w:rsid w:val="21989024"/>
    <w:rsid w:val="2263E5C3"/>
    <w:rsid w:val="229CC299"/>
    <w:rsid w:val="2343EB8E"/>
    <w:rsid w:val="2963216E"/>
    <w:rsid w:val="29D3E954"/>
    <w:rsid w:val="2A794673"/>
    <w:rsid w:val="3209AD13"/>
    <w:rsid w:val="42F3F086"/>
    <w:rsid w:val="45DD14AF"/>
    <w:rsid w:val="4A94FD29"/>
    <w:rsid w:val="4BA10CE8"/>
    <w:rsid w:val="4BED13A3"/>
    <w:rsid w:val="5385F8FE"/>
    <w:rsid w:val="609FA03B"/>
    <w:rsid w:val="6C7886FA"/>
    <w:rsid w:val="715B6AC0"/>
    <w:rsid w:val="721D5E61"/>
    <w:rsid w:val="7D1C40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E89A3AAD-889D-4E6B-9644-971674759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DB7466"/>
    <w:pPr>
      <w:tabs>
        <w:tab w:val="left" w:pos="1540"/>
        <w:tab w:val="right" w:leader="dot" w:pos="9350"/>
      </w:tabs>
      <w:ind w:left="1440" w:hanging="1195"/>
    </w:pPr>
    <w:rPr>
      <w:rFonts w:asciiTheme="minorHAnsi" w:hAnsiTheme="minorHAnsi" w:cstheme="minorHAnsi"/>
      <w:noProof/>
      <w:sz w:val="22"/>
      <w:szCs w:val="18"/>
    </w:rPr>
  </w:style>
  <w:style w:type="paragraph" w:styleId="TOC1">
    <w:name w:val="toc 1"/>
    <w:basedOn w:val="Normal"/>
    <w:next w:val="Normal"/>
    <w:autoRedefine/>
    <w:uiPriority w:val="39"/>
    <w:unhideWhenUsed/>
    <w:rsid w:val="00DB7466"/>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8566">
      <w:bodyDiv w:val="1"/>
      <w:marLeft w:val="0"/>
      <w:marRight w:val="0"/>
      <w:marTop w:val="0"/>
      <w:marBottom w:val="0"/>
      <w:divBdr>
        <w:top w:val="none" w:sz="0" w:space="0" w:color="auto"/>
        <w:left w:val="none" w:sz="0" w:space="0" w:color="auto"/>
        <w:bottom w:val="none" w:sz="0" w:space="0" w:color="auto"/>
        <w:right w:val="none" w:sz="0" w:space="0" w:color="auto"/>
      </w:divBdr>
    </w:div>
    <w:div w:id="86000946">
      <w:bodyDiv w:val="1"/>
      <w:marLeft w:val="0"/>
      <w:marRight w:val="0"/>
      <w:marTop w:val="0"/>
      <w:marBottom w:val="0"/>
      <w:divBdr>
        <w:top w:val="none" w:sz="0" w:space="0" w:color="auto"/>
        <w:left w:val="none" w:sz="0" w:space="0" w:color="auto"/>
        <w:bottom w:val="none" w:sz="0" w:space="0" w:color="auto"/>
        <w:right w:val="none" w:sz="0" w:space="0" w:color="auto"/>
      </w:divBdr>
    </w:div>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412892772">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787042118">
      <w:bodyDiv w:val="1"/>
      <w:marLeft w:val="0"/>
      <w:marRight w:val="0"/>
      <w:marTop w:val="0"/>
      <w:marBottom w:val="0"/>
      <w:divBdr>
        <w:top w:val="none" w:sz="0" w:space="0" w:color="auto"/>
        <w:left w:val="none" w:sz="0" w:space="0" w:color="auto"/>
        <w:bottom w:val="none" w:sz="0" w:space="0" w:color="auto"/>
        <w:right w:val="none" w:sz="0" w:space="0" w:color="auto"/>
      </w:divBdr>
    </w:div>
    <w:div w:id="886532465">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gs.gov/core-science-systems/ngp/ss/lidar-base-specification-online" TargetMode="External"/><Relationship Id="rId18" Type="http://schemas.openxmlformats.org/officeDocument/2006/relationships/hyperlink" Target="https://www.in.gov/idoa/procurement/supplier-resource-center/requirements-to-do-business-with-the-state/bidder-profile-registration/" TargetMode="External"/><Relationship Id="rId26" Type="http://schemas.openxmlformats.org/officeDocument/2006/relationships/hyperlink" Target="https://www.in.gov/idoa/mwbe"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pac/informal/files/18-INF-06.pdf" TargetMode="External"/><Relationship Id="rId34" Type="http://schemas.openxmlformats.org/officeDocument/2006/relationships/hyperlink" Target="https://www.vetbiz/va/gov/vip/" TargetMode="External"/><Relationship Id="rId42" Type="http://schemas.openxmlformats.org/officeDocument/2006/relationships/hyperlink" Target="https://indiana.webex.com/indiana/j.php?MTID=m3836de23a1cb27535d613f1bc314d939" TargetMode="External"/><Relationship Id="rId47" Type="http://schemas.openxmlformats.org/officeDocument/2006/relationships/hyperlink" Target="https://www.in.gov/idoa/procurement/supplier-resource-center/requirements-to-do-business-with-the-state/bidder-profile-registration/"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procurement/award-recommendations/"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in.gov/idoa/mwbe" TargetMode="External"/><Relationship Id="rId37" Type="http://schemas.openxmlformats.org/officeDocument/2006/relationships/hyperlink" Target="https://www.in.gov/idoa/mwbe" TargetMode="External"/><Relationship Id="rId40" Type="http://schemas.openxmlformats.org/officeDocument/2006/relationships/hyperlink" Target="mailto:MWBECompliance@idoa.IN.gov" TargetMode="External"/><Relationship Id="rId45" Type="http://schemas.openxmlformats.org/officeDocument/2006/relationships/hyperlink" Target="mailto:idoareferences@idoa.in.gov"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manage-my-bidder-profile/submitting-a-bid/" TargetMode="External"/><Relationship Id="rId31" Type="http://schemas.openxmlformats.org/officeDocument/2006/relationships/hyperlink" Target="https://www.vetbiz/va/gov/vip/" TargetMode="External"/><Relationship Id="rId44" Type="http://schemas.openxmlformats.org/officeDocument/2006/relationships/hyperlink" Target="https://www.in.gov/idoa/files/ProcurementProtestPolicy.pdf"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procurement/supplier-resource-center/requirements-to-do-business-with-the-state/bidder-profile-registration/" TargetMode="External"/><Relationship Id="rId27" Type="http://schemas.openxmlformats.org/officeDocument/2006/relationships/hyperlink" Target="http://www.in.gov/idoa/mwbe/payaudit.htm"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tel:%2B1-240-454-0887,,*01*23127919301%23%23*01*" TargetMode="External"/><Relationship Id="rId48" Type="http://schemas.openxmlformats.org/officeDocument/2006/relationships/hyperlink" Target="https://www.in.gov/idoa/2467.htm" TargetMode="Externa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s://www.in.gov/iot/customer-service/myshareingov/multi-factor-authentication/" TargetMode="External"/><Relationship Id="rId25" Type="http://schemas.openxmlformats.org/officeDocument/2006/relationships/hyperlink" Target="https://www.in.gov/idoa/mwbe" TargetMode="External"/><Relationship Id="rId33" Type="http://schemas.openxmlformats.org/officeDocument/2006/relationships/hyperlink" Target="https://www.vetbiz/va/gov/vip/" TargetMode="External"/><Relationship Id="rId38" Type="http://schemas.openxmlformats.org/officeDocument/2006/relationships/hyperlink" Target="http://www.in.gov/idoa/mwbe/payaudit.htm" TargetMode="External"/><Relationship Id="rId46" Type="http://schemas.openxmlformats.org/officeDocument/2006/relationships/hyperlink" Target="http://www.in.gov/sos" TargetMode="External"/><Relationship Id="rId20" Type="http://schemas.openxmlformats.org/officeDocument/2006/relationships/hyperlink" Target="https://www.in.gov/idoa/wbt/SupplierPortal/index.html" TargetMode="External"/><Relationship Id="rId41" Type="http://schemas.openxmlformats.org/officeDocument/2006/relationships/hyperlink" Target="https://indiana.webex.com/indiana/j.php?MTID=m3836de23a1cb27535d613f1bc314d93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www.in.gov/sos" TargetMode="External"/><Relationship Id="rId28" Type="http://schemas.openxmlformats.org/officeDocument/2006/relationships/hyperlink" Target="mailto:MWBECompliance@idoa.IN.gov" TargetMode="External"/><Relationship Id="rId36" Type="http://schemas.openxmlformats.org/officeDocument/2006/relationships/hyperlink" Target="mailto:indianaveteranspreference@idoa.in.gov" TargetMode="External"/><Relationship Id="rId4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8DF8E7BA8824340B8F906BF29734D0A" ma:contentTypeVersion="3" ma:contentTypeDescription="Create a new document." ma:contentTypeScope="" ma:versionID="fec0e56e73a4c8527ada9f6c2491e57f">
  <xsd:schema xmlns:xsd="http://www.w3.org/2001/XMLSchema" xmlns:xs="http://www.w3.org/2001/XMLSchema" xmlns:p="http://schemas.microsoft.com/office/2006/metadata/properties" xmlns:ns2="6490ba2a-2875-411f-aca7-db40e8ba31f1" targetNamespace="http://schemas.microsoft.com/office/2006/metadata/properties" ma:root="true" ma:fieldsID="7a05ffbd06fd2b73192a36185fa4d923" ns2:_="">
    <xsd:import namespace="6490ba2a-2875-411f-aca7-db40e8ba31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0ba2a-2875-411f-aca7-db40e8ba3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2.xml><?xml version="1.0" encoding="utf-8"?>
<ds:datastoreItem xmlns:ds="http://schemas.openxmlformats.org/officeDocument/2006/customXml" ds:itemID="{0EC79F9C-EF1F-48EE-AA68-47B56E6B2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0ba2a-2875-411f-aca7-db40e8ba3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117D5E-E74B-4512-A8A4-CF4F34800F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36</Pages>
  <Words>12166</Words>
  <Characters>69347</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81351</CharactersWithSpaces>
  <SharedDoc>false</SharedDoc>
  <HLinks>
    <vt:vector size="858" baseType="variant">
      <vt:variant>
        <vt:i4>6422604</vt:i4>
      </vt:variant>
      <vt:variant>
        <vt:i4>627</vt:i4>
      </vt:variant>
      <vt:variant>
        <vt:i4>0</vt:i4>
      </vt:variant>
      <vt:variant>
        <vt:i4>5</vt:i4>
      </vt:variant>
      <vt:variant>
        <vt:lpwstr/>
      </vt:variant>
      <vt:variant>
        <vt:lpwstr>_1.20_EQUAL_OPPORTUNITY</vt:lpwstr>
      </vt:variant>
      <vt:variant>
        <vt:i4>6422604</vt:i4>
      </vt:variant>
      <vt:variant>
        <vt:i4>624</vt:i4>
      </vt:variant>
      <vt:variant>
        <vt:i4>0</vt:i4>
      </vt:variant>
      <vt:variant>
        <vt:i4>5</vt:i4>
      </vt:variant>
      <vt:variant>
        <vt:lpwstr/>
      </vt:variant>
      <vt:variant>
        <vt:lpwstr>_1.20_EQUAL_OPPORTUNITY</vt:lpwstr>
      </vt:variant>
      <vt:variant>
        <vt:i4>6422604</vt:i4>
      </vt:variant>
      <vt:variant>
        <vt:i4>621</vt:i4>
      </vt:variant>
      <vt:variant>
        <vt:i4>0</vt:i4>
      </vt:variant>
      <vt:variant>
        <vt:i4>5</vt:i4>
      </vt:variant>
      <vt:variant>
        <vt:lpwstr/>
      </vt:variant>
      <vt:variant>
        <vt:lpwstr>_1.20_EQUAL_OPPORTUNITY</vt:lpwstr>
      </vt:variant>
      <vt:variant>
        <vt:i4>1245293</vt:i4>
      </vt:variant>
      <vt:variant>
        <vt:i4>618</vt:i4>
      </vt:variant>
      <vt:variant>
        <vt:i4>0</vt:i4>
      </vt:variant>
      <vt:variant>
        <vt:i4>5</vt:i4>
      </vt:variant>
      <vt:variant>
        <vt:lpwstr/>
      </vt:variant>
      <vt:variant>
        <vt:lpwstr>_2.7_BUY_INDIANA</vt:lpwstr>
      </vt:variant>
      <vt:variant>
        <vt:i4>5111825</vt:i4>
      </vt:variant>
      <vt:variant>
        <vt:i4>615</vt:i4>
      </vt:variant>
      <vt:variant>
        <vt:i4>0</vt:i4>
      </vt:variant>
      <vt:variant>
        <vt:i4>5</vt:i4>
      </vt:variant>
      <vt:variant>
        <vt:lpwstr/>
      </vt:variant>
      <vt:variant>
        <vt:lpwstr>_3.2.3_Price</vt:lpwstr>
      </vt:variant>
      <vt:variant>
        <vt:i4>2162772</vt:i4>
      </vt:variant>
      <vt:variant>
        <vt:i4>612</vt:i4>
      </vt:variant>
      <vt:variant>
        <vt:i4>0</vt:i4>
      </vt:variant>
      <vt:variant>
        <vt:i4>5</vt:i4>
      </vt:variant>
      <vt:variant>
        <vt:lpwstr/>
      </vt:variant>
      <vt:variant>
        <vt:lpwstr>_3.2_EVALUATION_CRITERIA</vt:lpwstr>
      </vt:variant>
      <vt:variant>
        <vt:i4>2162772</vt:i4>
      </vt:variant>
      <vt:variant>
        <vt:i4>609</vt:i4>
      </vt:variant>
      <vt:variant>
        <vt:i4>0</vt:i4>
      </vt:variant>
      <vt:variant>
        <vt:i4>5</vt:i4>
      </vt:variant>
      <vt:variant>
        <vt:lpwstr/>
      </vt:variant>
      <vt:variant>
        <vt:lpwstr>_3.2_EVALUATION_CRITERIA</vt:lpwstr>
      </vt:variant>
      <vt:variant>
        <vt:i4>2162772</vt:i4>
      </vt:variant>
      <vt:variant>
        <vt:i4>606</vt:i4>
      </vt:variant>
      <vt:variant>
        <vt:i4>0</vt:i4>
      </vt:variant>
      <vt:variant>
        <vt:i4>5</vt:i4>
      </vt:variant>
      <vt:variant>
        <vt:lpwstr/>
      </vt:variant>
      <vt:variant>
        <vt:lpwstr>_3.2_EVALUATION_CRITERIA</vt:lpwstr>
      </vt:variant>
      <vt:variant>
        <vt:i4>589930</vt:i4>
      </vt:variant>
      <vt:variant>
        <vt:i4>603</vt:i4>
      </vt:variant>
      <vt:variant>
        <vt:i4>0</vt:i4>
      </vt:variant>
      <vt:variant>
        <vt:i4>5</vt:i4>
      </vt:variant>
      <vt:variant>
        <vt:lpwstr/>
      </vt:variant>
      <vt:variant>
        <vt:lpwstr>_2.3.7_Registration_to</vt:lpwstr>
      </vt:variant>
      <vt:variant>
        <vt:i4>720958</vt:i4>
      </vt:variant>
      <vt:variant>
        <vt:i4>600</vt:i4>
      </vt:variant>
      <vt:variant>
        <vt:i4>0</vt:i4>
      </vt:variant>
      <vt:variant>
        <vt:i4>5</vt:i4>
      </vt:variant>
      <vt:variant>
        <vt:lpwstr/>
      </vt:variant>
      <vt:variant>
        <vt:lpwstr>_1.22_INDIANA_VETERAN</vt:lpwstr>
      </vt:variant>
      <vt:variant>
        <vt:i4>7077914</vt:i4>
      </vt:variant>
      <vt:variant>
        <vt:i4>597</vt:i4>
      </vt:variant>
      <vt:variant>
        <vt:i4>0</vt:i4>
      </vt:variant>
      <vt:variant>
        <vt:i4>5</vt:i4>
      </vt:variant>
      <vt:variant>
        <vt:lpwstr/>
      </vt:variant>
      <vt:variant>
        <vt:lpwstr>_1.21_MINORITY_&amp;</vt:lpwstr>
      </vt:variant>
      <vt:variant>
        <vt:i4>2097219</vt:i4>
      </vt:variant>
      <vt:variant>
        <vt:i4>594</vt:i4>
      </vt:variant>
      <vt:variant>
        <vt:i4>0</vt:i4>
      </vt:variant>
      <vt:variant>
        <vt:i4>5</vt:i4>
      </vt:variant>
      <vt:variant>
        <vt:lpwstr/>
      </vt:variant>
      <vt:variant>
        <vt:lpwstr>_2.6.2_Buy_Indiana</vt:lpwstr>
      </vt:variant>
      <vt:variant>
        <vt:i4>1572892</vt:i4>
      </vt:variant>
      <vt:variant>
        <vt:i4>591</vt:i4>
      </vt:variant>
      <vt:variant>
        <vt:i4>0</vt:i4>
      </vt:variant>
      <vt:variant>
        <vt:i4>5</vt:i4>
      </vt:variant>
      <vt:variant>
        <vt:lpwstr>https://www.in.gov/idoa/2467.htm</vt:lpwstr>
      </vt:variant>
      <vt:variant>
        <vt:lpwstr/>
      </vt:variant>
      <vt:variant>
        <vt:i4>1572892</vt:i4>
      </vt:variant>
      <vt:variant>
        <vt:i4>588</vt:i4>
      </vt:variant>
      <vt:variant>
        <vt:i4>0</vt:i4>
      </vt:variant>
      <vt:variant>
        <vt:i4>5</vt:i4>
      </vt:variant>
      <vt:variant>
        <vt:lpwstr>https://www.in.gov/idoa/2467.htm</vt:lpwstr>
      </vt:variant>
      <vt:variant>
        <vt:lpwstr/>
      </vt:variant>
      <vt:variant>
        <vt:i4>2162772</vt:i4>
      </vt:variant>
      <vt:variant>
        <vt:i4>585</vt:i4>
      </vt:variant>
      <vt:variant>
        <vt:i4>0</vt:i4>
      </vt:variant>
      <vt:variant>
        <vt:i4>5</vt:i4>
      </vt:variant>
      <vt:variant>
        <vt:lpwstr/>
      </vt:variant>
      <vt:variant>
        <vt:lpwstr>_3.2_EVALUATION_CRITERIA</vt:lpwstr>
      </vt:variant>
      <vt:variant>
        <vt:i4>65606</vt:i4>
      </vt:variant>
      <vt:variant>
        <vt:i4>582</vt:i4>
      </vt:variant>
      <vt:variant>
        <vt:i4>0</vt:i4>
      </vt:variant>
      <vt:variant>
        <vt:i4>5</vt:i4>
      </vt:variant>
      <vt:variant>
        <vt:lpwstr>https://www.in.gov/idoa/procurement/supplier-resource-center/requirements-to-do-business-with-the-state/bidder-profile-registration/</vt:lpwstr>
      </vt:variant>
      <vt:variant>
        <vt:lpwstr/>
      </vt:variant>
      <vt:variant>
        <vt:i4>4391004</vt:i4>
      </vt:variant>
      <vt:variant>
        <vt:i4>579</vt:i4>
      </vt:variant>
      <vt:variant>
        <vt:i4>0</vt:i4>
      </vt:variant>
      <vt:variant>
        <vt:i4>5</vt:i4>
      </vt:variant>
      <vt:variant>
        <vt:lpwstr>http://www.in.gov/sos</vt:lpwstr>
      </vt:variant>
      <vt:variant>
        <vt:lpwstr/>
      </vt:variant>
      <vt:variant>
        <vt:i4>983084</vt:i4>
      </vt:variant>
      <vt:variant>
        <vt:i4>576</vt:i4>
      </vt:variant>
      <vt:variant>
        <vt:i4>0</vt:i4>
      </vt:variant>
      <vt:variant>
        <vt:i4>5</vt:i4>
      </vt:variant>
      <vt:variant>
        <vt:lpwstr/>
      </vt:variant>
      <vt:variant>
        <vt:lpwstr>_1.24_SUMMARY_OF</vt:lpwstr>
      </vt:variant>
      <vt:variant>
        <vt:i4>6553627</vt:i4>
      </vt:variant>
      <vt:variant>
        <vt:i4>573</vt:i4>
      </vt:variant>
      <vt:variant>
        <vt:i4>0</vt:i4>
      </vt:variant>
      <vt:variant>
        <vt:i4>5</vt:i4>
      </vt:variant>
      <vt:variant>
        <vt:lpwstr>mailto:idoareferences@idoa.in.gov</vt:lpwstr>
      </vt:variant>
      <vt:variant>
        <vt:lpwstr/>
      </vt:variant>
      <vt:variant>
        <vt:i4>4194340</vt:i4>
      </vt:variant>
      <vt:variant>
        <vt:i4>570</vt:i4>
      </vt:variant>
      <vt:variant>
        <vt:i4>0</vt:i4>
      </vt:variant>
      <vt:variant>
        <vt:i4>5</vt:i4>
      </vt:variant>
      <vt:variant>
        <vt:lpwstr/>
      </vt:variant>
      <vt:variant>
        <vt:lpwstr>_2.3.4_Company_Financial</vt:lpwstr>
      </vt:variant>
      <vt:variant>
        <vt:i4>6356997</vt:i4>
      </vt:variant>
      <vt:variant>
        <vt:i4>567</vt:i4>
      </vt:variant>
      <vt:variant>
        <vt:i4>0</vt:i4>
      </vt:variant>
      <vt:variant>
        <vt:i4>5</vt:i4>
      </vt:variant>
      <vt:variant>
        <vt:lpwstr/>
      </vt:variant>
      <vt:variant>
        <vt:lpwstr>_2.4_TECHNICAL_PROPOSAL</vt:lpwstr>
      </vt:variant>
      <vt:variant>
        <vt:i4>3801189</vt:i4>
      </vt:variant>
      <vt:variant>
        <vt:i4>564</vt:i4>
      </vt:variant>
      <vt:variant>
        <vt:i4>0</vt:i4>
      </vt:variant>
      <vt:variant>
        <vt:i4>5</vt:i4>
      </vt:variant>
      <vt:variant>
        <vt:lpwstr>https://www.in.gov/idoa/files/ProcurementProtestPolicy.pdf</vt:lpwstr>
      </vt:variant>
      <vt:variant>
        <vt:lpwstr/>
      </vt:variant>
      <vt:variant>
        <vt:i4>3801189</vt:i4>
      </vt:variant>
      <vt:variant>
        <vt:i4>561</vt:i4>
      </vt:variant>
      <vt:variant>
        <vt:i4>0</vt:i4>
      </vt:variant>
      <vt:variant>
        <vt:i4>5</vt:i4>
      </vt:variant>
      <vt:variant>
        <vt:lpwstr>https://www.in.gov/idoa/files/ProcurementProtestPolicy.pdf</vt:lpwstr>
      </vt:variant>
      <vt:variant>
        <vt:lpwstr/>
      </vt:variant>
      <vt:variant>
        <vt:i4>6291460</vt:i4>
      </vt:variant>
      <vt:variant>
        <vt:i4>558</vt:i4>
      </vt:variant>
      <vt:variant>
        <vt:i4>0</vt:i4>
      </vt:variant>
      <vt:variant>
        <vt:i4>5</vt:i4>
      </vt:variant>
      <vt:variant>
        <vt:lpwstr>mailto:MWBECompliance@idoa.IN.gov</vt:lpwstr>
      </vt:variant>
      <vt:variant>
        <vt:lpwstr/>
      </vt:variant>
      <vt:variant>
        <vt:i4>6291460</vt:i4>
      </vt:variant>
      <vt:variant>
        <vt:i4>555</vt:i4>
      </vt:variant>
      <vt:variant>
        <vt:i4>0</vt:i4>
      </vt:variant>
      <vt:variant>
        <vt:i4>5</vt:i4>
      </vt:variant>
      <vt:variant>
        <vt:lpwstr>mailto:MWBECompliance@idoa.IN.gov</vt:lpwstr>
      </vt:variant>
      <vt:variant>
        <vt:lpwstr/>
      </vt:variant>
      <vt:variant>
        <vt:i4>1835099</vt:i4>
      </vt:variant>
      <vt:variant>
        <vt:i4>552</vt:i4>
      </vt:variant>
      <vt:variant>
        <vt:i4>0</vt:i4>
      </vt:variant>
      <vt:variant>
        <vt:i4>5</vt:i4>
      </vt:variant>
      <vt:variant>
        <vt:lpwstr>http://www.in.gov/idoa/mwbe/payaudit.htm</vt:lpwstr>
      </vt:variant>
      <vt:variant>
        <vt:lpwstr/>
      </vt:variant>
      <vt:variant>
        <vt:i4>786509</vt:i4>
      </vt:variant>
      <vt:variant>
        <vt:i4>549</vt:i4>
      </vt:variant>
      <vt:variant>
        <vt:i4>0</vt:i4>
      </vt:variant>
      <vt:variant>
        <vt:i4>5</vt:i4>
      </vt:variant>
      <vt:variant>
        <vt:lpwstr>https://www.in.gov/idoa/mwbe</vt:lpwstr>
      </vt:variant>
      <vt:variant>
        <vt:lpwstr/>
      </vt:variant>
      <vt:variant>
        <vt:i4>4653094</vt:i4>
      </vt:variant>
      <vt:variant>
        <vt:i4>546</vt:i4>
      </vt:variant>
      <vt:variant>
        <vt:i4>0</vt:i4>
      </vt:variant>
      <vt:variant>
        <vt:i4>5</vt:i4>
      </vt:variant>
      <vt:variant>
        <vt:lpwstr>mailto:indianaveteranspreference@idoa.in.gov</vt:lpwstr>
      </vt:variant>
      <vt:variant>
        <vt:lpwstr/>
      </vt:variant>
      <vt:variant>
        <vt:i4>786509</vt:i4>
      </vt:variant>
      <vt:variant>
        <vt:i4>543</vt:i4>
      </vt:variant>
      <vt:variant>
        <vt:i4>0</vt:i4>
      </vt:variant>
      <vt:variant>
        <vt:i4>5</vt:i4>
      </vt:variant>
      <vt:variant>
        <vt:lpwstr>https://www.in.gov/idoa/mwbe</vt:lpwstr>
      </vt:variant>
      <vt:variant>
        <vt:lpwstr/>
      </vt:variant>
      <vt:variant>
        <vt:i4>6946930</vt:i4>
      </vt:variant>
      <vt:variant>
        <vt:i4>540</vt:i4>
      </vt:variant>
      <vt:variant>
        <vt:i4>0</vt:i4>
      </vt:variant>
      <vt:variant>
        <vt:i4>5</vt:i4>
      </vt:variant>
      <vt:variant>
        <vt:lpwstr>https://www.vetbiz/va/gov/vip/</vt:lpwstr>
      </vt:variant>
      <vt:variant>
        <vt:lpwstr/>
      </vt:variant>
      <vt:variant>
        <vt:i4>589930</vt:i4>
      </vt:variant>
      <vt:variant>
        <vt:i4>537</vt:i4>
      </vt:variant>
      <vt:variant>
        <vt:i4>0</vt:i4>
      </vt:variant>
      <vt:variant>
        <vt:i4>5</vt:i4>
      </vt:variant>
      <vt:variant>
        <vt:lpwstr/>
      </vt:variant>
      <vt:variant>
        <vt:lpwstr>_2.3.7_Registration_to</vt:lpwstr>
      </vt:variant>
      <vt:variant>
        <vt:i4>6946930</vt:i4>
      </vt:variant>
      <vt:variant>
        <vt:i4>534</vt:i4>
      </vt:variant>
      <vt:variant>
        <vt:i4>0</vt:i4>
      </vt:variant>
      <vt:variant>
        <vt:i4>5</vt:i4>
      </vt:variant>
      <vt:variant>
        <vt:lpwstr>https://www.vetbiz/va/gov/vip/</vt:lpwstr>
      </vt:variant>
      <vt:variant>
        <vt:lpwstr/>
      </vt:variant>
      <vt:variant>
        <vt:i4>786509</vt:i4>
      </vt:variant>
      <vt:variant>
        <vt:i4>531</vt:i4>
      </vt:variant>
      <vt:variant>
        <vt:i4>0</vt:i4>
      </vt:variant>
      <vt:variant>
        <vt:i4>5</vt:i4>
      </vt:variant>
      <vt:variant>
        <vt:lpwstr>https://www.in.gov/idoa/mwbe</vt:lpwstr>
      </vt:variant>
      <vt:variant>
        <vt:lpwstr/>
      </vt:variant>
      <vt:variant>
        <vt:i4>6946930</vt:i4>
      </vt:variant>
      <vt:variant>
        <vt:i4>528</vt:i4>
      </vt:variant>
      <vt:variant>
        <vt:i4>0</vt:i4>
      </vt:variant>
      <vt:variant>
        <vt:i4>5</vt:i4>
      </vt:variant>
      <vt:variant>
        <vt:lpwstr>https://www.vetbiz/va/gov/vip/</vt:lpwstr>
      </vt:variant>
      <vt:variant>
        <vt:lpwstr/>
      </vt:variant>
      <vt:variant>
        <vt:i4>2424919</vt:i4>
      </vt:variant>
      <vt:variant>
        <vt:i4>525</vt:i4>
      </vt:variant>
      <vt:variant>
        <vt:i4>0</vt:i4>
      </vt:variant>
      <vt:variant>
        <vt:i4>5</vt:i4>
      </vt:variant>
      <vt:variant>
        <vt:lpwstr/>
      </vt:variant>
      <vt:variant>
        <vt:lpwstr>_3.2.7_Indiana_Veteran</vt:lpwstr>
      </vt:variant>
      <vt:variant>
        <vt:i4>786509</vt:i4>
      </vt:variant>
      <vt:variant>
        <vt:i4>522</vt:i4>
      </vt:variant>
      <vt:variant>
        <vt:i4>0</vt:i4>
      </vt:variant>
      <vt:variant>
        <vt:i4>5</vt:i4>
      </vt:variant>
      <vt:variant>
        <vt:lpwstr>https://www.in.gov/idoa/mwbe</vt:lpwstr>
      </vt:variant>
      <vt:variant>
        <vt:lpwstr/>
      </vt:variant>
      <vt:variant>
        <vt:i4>6291460</vt:i4>
      </vt:variant>
      <vt:variant>
        <vt:i4>519</vt:i4>
      </vt:variant>
      <vt:variant>
        <vt:i4>0</vt:i4>
      </vt:variant>
      <vt:variant>
        <vt:i4>5</vt:i4>
      </vt:variant>
      <vt:variant>
        <vt:lpwstr>mailto:MWBECompliance@idoa.IN.gov</vt:lpwstr>
      </vt:variant>
      <vt:variant>
        <vt:lpwstr/>
      </vt:variant>
      <vt:variant>
        <vt:i4>6291460</vt:i4>
      </vt:variant>
      <vt:variant>
        <vt:i4>516</vt:i4>
      </vt:variant>
      <vt:variant>
        <vt:i4>0</vt:i4>
      </vt:variant>
      <vt:variant>
        <vt:i4>5</vt:i4>
      </vt:variant>
      <vt:variant>
        <vt:lpwstr>mailto:MWBECompliance@idoa.IN.gov</vt:lpwstr>
      </vt:variant>
      <vt:variant>
        <vt:lpwstr/>
      </vt:variant>
      <vt:variant>
        <vt:i4>1835099</vt:i4>
      </vt:variant>
      <vt:variant>
        <vt:i4>513</vt:i4>
      </vt:variant>
      <vt:variant>
        <vt:i4>0</vt:i4>
      </vt:variant>
      <vt:variant>
        <vt:i4>5</vt:i4>
      </vt:variant>
      <vt:variant>
        <vt:lpwstr>http://www.in.gov/idoa/mwbe/payaudit.htm</vt:lpwstr>
      </vt:variant>
      <vt:variant>
        <vt:lpwstr/>
      </vt:variant>
      <vt:variant>
        <vt:i4>786509</vt:i4>
      </vt:variant>
      <vt:variant>
        <vt:i4>510</vt:i4>
      </vt:variant>
      <vt:variant>
        <vt:i4>0</vt:i4>
      </vt:variant>
      <vt:variant>
        <vt:i4>5</vt:i4>
      </vt:variant>
      <vt:variant>
        <vt:lpwstr>https://www.in.gov/idoa/mwbe</vt:lpwstr>
      </vt:variant>
      <vt:variant>
        <vt:lpwstr/>
      </vt:variant>
      <vt:variant>
        <vt:i4>786509</vt:i4>
      </vt:variant>
      <vt:variant>
        <vt:i4>507</vt:i4>
      </vt:variant>
      <vt:variant>
        <vt:i4>0</vt:i4>
      </vt:variant>
      <vt:variant>
        <vt:i4>5</vt:i4>
      </vt:variant>
      <vt:variant>
        <vt:lpwstr>https://www.in.gov/idoa/mwbe</vt:lpwstr>
      </vt:variant>
      <vt:variant>
        <vt:lpwstr/>
      </vt:variant>
      <vt:variant>
        <vt:i4>786509</vt:i4>
      </vt:variant>
      <vt:variant>
        <vt:i4>504</vt:i4>
      </vt:variant>
      <vt:variant>
        <vt:i4>0</vt:i4>
      </vt:variant>
      <vt:variant>
        <vt:i4>5</vt:i4>
      </vt:variant>
      <vt:variant>
        <vt:lpwstr>https://www.in.gov/idoa/mwbe</vt:lpwstr>
      </vt:variant>
      <vt:variant>
        <vt:lpwstr/>
      </vt:variant>
      <vt:variant>
        <vt:i4>6422604</vt:i4>
      </vt:variant>
      <vt:variant>
        <vt:i4>501</vt:i4>
      </vt:variant>
      <vt:variant>
        <vt:i4>0</vt:i4>
      </vt:variant>
      <vt:variant>
        <vt:i4>5</vt:i4>
      </vt:variant>
      <vt:variant>
        <vt:lpwstr/>
      </vt:variant>
      <vt:variant>
        <vt:lpwstr>_1.20_EQUAL_OPPORTUNITY</vt:lpwstr>
      </vt:variant>
      <vt:variant>
        <vt:i4>4391004</vt:i4>
      </vt:variant>
      <vt:variant>
        <vt:i4>498</vt:i4>
      </vt:variant>
      <vt:variant>
        <vt:i4>0</vt:i4>
      </vt:variant>
      <vt:variant>
        <vt:i4>5</vt:i4>
      </vt:variant>
      <vt:variant>
        <vt:lpwstr>http://www.in.gov/sos</vt:lpwstr>
      </vt:variant>
      <vt:variant>
        <vt:lpwstr/>
      </vt:variant>
      <vt:variant>
        <vt:i4>65606</vt:i4>
      </vt:variant>
      <vt:variant>
        <vt:i4>495</vt:i4>
      </vt:variant>
      <vt:variant>
        <vt:i4>0</vt:i4>
      </vt:variant>
      <vt:variant>
        <vt:i4>5</vt:i4>
      </vt:variant>
      <vt:variant>
        <vt:lpwstr>https://www.in.gov/idoa/procurement/supplier-resource-center/requirements-to-do-business-with-the-state/bidder-profile-registration/</vt:lpwstr>
      </vt:variant>
      <vt:variant>
        <vt:lpwstr/>
      </vt:variant>
      <vt:variant>
        <vt:i4>1572965</vt:i4>
      </vt:variant>
      <vt:variant>
        <vt:i4>492</vt:i4>
      </vt:variant>
      <vt:variant>
        <vt:i4>0</vt:i4>
      </vt:variant>
      <vt:variant>
        <vt:i4>5</vt:i4>
      </vt:variant>
      <vt:variant>
        <vt:lpwstr/>
      </vt:variant>
      <vt:variant>
        <vt:lpwstr>_1.8_DUE_DATE</vt:lpwstr>
      </vt:variant>
      <vt:variant>
        <vt:i4>7929961</vt:i4>
      </vt:variant>
      <vt:variant>
        <vt:i4>489</vt:i4>
      </vt:variant>
      <vt:variant>
        <vt:i4>0</vt:i4>
      </vt:variant>
      <vt:variant>
        <vt:i4>5</vt:i4>
      </vt:variant>
      <vt:variant>
        <vt:lpwstr>https://www.in.gov/pac/informal/files/18-INF-06.pdf</vt:lpwstr>
      </vt:variant>
      <vt:variant>
        <vt:lpwstr/>
      </vt:variant>
      <vt:variant>
        <vt:i4>2883594</vt:i4>
      </vt:variant>
      <vt:variant>
        <vt:i4>486</vt:i4>
      </vt:variant>
      <vt:variant>
        <vt:i4>0</vt:i4>
      </vt:variant>
      <vt:variant>
        <vt:i4>5</vt:i4>
      </vt:variant>
      <vt:variant>
        <vt:lpwstr/>
      </vt:variant>
      <vt:variant>
        <vt:lpwstr>_2.3.5_Contract_Terms/Clauses</vt:lpwstr>
      </vt:variant>
      <vt:variant>
        <vt:i4>1900583</vt:i4>
      </vt:variant>
      <vt:variant>
        <vt:i4>483</vt:i4>
      </vt:variant>
      <vt:variant>
        <vt:i4>0</vt:i4>
      </vt:variant>
      <vt:variant>
        <vt:i4>5</vt:i4>
      </vt:variant>
      <vt:variant>
        <vt:lpwstr/>
      </vt:variant>
      <vt:variant>
        <vt:lpwstr>_Section_Two_Proposal</vt:lpwstr>
      </vt:variant>
      <vt:variant>
        <vt:i4>4849750</vt:i4>
      </vt:variant>
      <vt:variant>
        <vt:i4>480</vt:i4>
      </vt:variant>
      <vt:variant>
        <vt:i4>0</vt:i4>
      </vt:variant>
      <vt:variant>
        <vt:i4>5</vt:i4>
      </vt:variant>
      <vt:variant>
        <vt:lpwstr>https://www.in.gov/idoa/wbt/SupplierPortal/index.html</vt:lpwstr>
      </vt:variant>
      <vt:variant>
        <vt:lpwstr/>
      </vt:variant>
      <vt:variant>
        <vt:i4>7077994</vt:i4>
      </vt:variant>
      <vt:variant>
        <vt:i4>477</vt:i4>
      </vt:variant>
      <vt:variant>
        <vt:i4>0</vt:i4>
      </vt:variant>
      <vt:variant>
        <vt:i4>5</vt:i4>
      </vt:variant>
      <vt:variant>
        <vt:lpwstr>https://www.in.gov/idoa/procurement/supplier-resource-center/requirements-to-do-business-with-the-state/bidder-profile-registration/manage-my-bidder-profile/submitting-a-bid/</vt:lpwstr>
      </vt:variant>
      <vt:variant>
        <vt:lpwstr/>
      </vt:variant>
      <vt:variant>
        <vt:i4>65606</vt:i4>
      </vt:variant>
      <vt:variant>
        <vt:i4>474</vt:i4>
      </vt:variant>
      <vt:variant>
        <vt:i4>0</vt:i4>
      </vt:variant>
      <vt:variant>
        <vt:i4>5</vt:i4>
      </vt:variant>
      <vt:variant>
        <vt:lpwstr>https://www.in.gov/idoa/procurement/supplier-resource-center/requirements-to-do-business-with-the-state/bidder-profile-registration/</vt:lpwstr>
      </vt:variant>
      <vt:variant>
        <vt:lpwstr/>
      </vt:variant>
      <vt:variant>
        <vt:i4>655383</vt:i4>
      </vt:variant>
      <vt:variant>
        <vt:i4>471</vt:i4>
      </vt:variant>
      <vt:variant>
        <vt:i4>0</vt:i4>
      </vt:variant>
      <vt:variant>
        <vt:i4>5</vt:i4>
      </vt:variant>
      <vt:variant>
        <vt:lpwstr>https://www.in.gov/iot/customer-service/myshareingov/multi-factor-authentication/</vt:lpwstr>
      </vt:variant>
      <vt:variant>
        <vt:lpwstr/>
      </vt:variant>
      <vt:variant>
        <vt:i4>1310799</vt:i4>
      </vt:variant>
      <vt:variant>
        <vt:i4>468</vt:i4>
      </vt:variant>
      <vt:variant>
        <vt:i4>0</vt:i4>
      </vt:variant>
      <vt:variant>
        <vt:i4>5</vt:i4>
      </vt:variant>
      <vt:variant>
        <vt:lpwstr/>
      </vt:variant>
      <vt:variant>
        <vt:lpwstr>_2.1_General</vt:lpwstr>
      </vt:variant>
      <vt:variant>
        <vt:i4>3735597</vt:i4>
      </vt:variant>
      <vt:variant>
        <vt:i4>465</vt:i4>
      </vt:variant>
      <vt:variant>
        <vt:i4>0</vt:i4>
      </vt:variant>
      <vt:variant>
        <vt:i4>5</vt:i4>
      </vt:variant>
      <vt:variant>
        <vt:lpwstr>https://www.in.gov/idoa/procurement/award-recommendations/</vt:lpwstr>
      </vt:variant>
      <vt:variant>
        <vt:lpwstr/>
      </vt:variant>
      <vt:variant>
        <vt:i4>983084</vt:i4>
      </vt:variant>
      <vt:variant>
        <vt:i4>462</vt:i4>
      </vt:variant>
      <vt:variant>
        <vt:i4>0</vt:i4>
      </vt:variant>
      <vt:variant>
        <vt:i4>5</vt:i4>
      </vt:variant>
      <vt:variant>
        <vt:lpwstr/>
      </vt:variant>
      <vt:variant>
        <vt:lpwstr>_1.24_SUMMARY_OF</vt:lpwstr>
      </vt:variant>
      <vt:variant>
        <vt:i4>983084</vt:i4>
      </vt:variant>
      <vt:variant>
        <vt:i4>459</vt:i4>
      </vt:variant>
      <vt:variant>
        <vt:i4>0</vt:i4>
      </vt:variant>
      <vt:variant>
        <vt:i4>5</vt:i4>
      </vt:variant>
      <vt:variant>
        <vt:lpwstr/>
      </vt:variant>
      <vt:variant>
        <vt:lpwstr>_1.24_SUMMARY_OF</vt:lpwstr>
      </vt:variant>
      <vt:variant>
        <vt:i4>983084</vt:i4>
      </vt:variant>
      <vt:variant>
        <vt:i4>456</vt:i4>
      </vt:variant>
      <vt:variant>
        <vt:i4>0</vt:i4>
      </vt:variant>
      <vt:variant>
        <vt:i4>5</vt:i4>
      </vt:variant>
      <vt:variant>
        <vt:lpwstr/>
      </vt:variant>
      <vt:variant>
        <vt:lpwstr>_1.24_SUMMARY_OF</vt:lpwstr>
      </vt:variant>
      <vt:variant>
        <vt:i4>3604545</vt:i4>
      </vt:variant>
      <vt:variant>
        <vt:i4>453</vt:i4>
      </vt:variant>
      <vt:variant>
        <vt:i4>0</vt:i4>
      </vt:variant>
      <vt:variant>
        <vt:i4>5</vt:i4>
      </vt:variant>
      <vt:variant>
        <vt:lpwstr>mailto:rfp@idoa.IN.gov</vt:lpwstr>
      </vt:variant>
      <vt:variant>
        <vt:lpwstr/>
      </vt:variant>
      <vt:variant>
        <vt:i4>983084</vt:i4>
      </vt:variant>
      <vt:variant>
        <vt:i4>450</vt:i4>
      </vt:variant>
      <vt:variant>
        <vt:i4>0</vt:i4>
      </vt:variant>
      <vt:variant>
        <vt:i4>5</vt:i4>
      </vt:variant>
      <vt:variant>
        <vt:lpwstr/>
      </vt:variant>
      <vt:variant>
        <vt:lpwstr>_1.24_SUMMARY_OF</vt:lpwstr>
      </vt:variant>
      <vt:variant>
        <vt:i4>983084</vt:i4>
      </vt:variant>
      <vt:variant>
        <vt:i4>447</vt:i4>
      </vt:variant>
      <vt:variant>
        <vt:i4>0</vt:i4>
      </vt:variant>
      <vt:variant>
        <vt:i4>5</vt:i4>
      </vt:variant>
      <vt:variant>
        <vt:lpwstr/>
      </vt:variant>
      <vt:variant>
        <vt:lpwstr>_1.24_SUMMARY_OF</vt:lpwstr>
      </vt:variant>
      <vt:variant>
        <vt:i4>3604545</vt:i4>
      </vt:variant>
      <vt:variant>
        <vt:i4>444</vt:i4>
      </vt:variant>
      <vt:variant>
        <vt:i4>0</vt:i4>
      </vt:variant>
      <vt:variant>
        <vt:i4>5</vt:i4>
      </vt:variant>
      <vt:variant>
        <vt:lpwstr>mailto:rfp@idoa.in.gov</vt:lpwstr>
      </vt:variant>
      <vt:variant>
        <vt:lpwstr/>
      </vt:variant>
      <vt:variant>
        <vt:i4>983084</vt:i4>
      </vt:variant>
      <vt:variant>
        <vt:i4>441</vt:i4>
      </vt:variant>
      <vt:variant>
        <vt:i4>0</vt:i4>
      </vt:variant>
      <vt:variant>
        <vt:i4>5</vt:i4>
      </vt:variant>
      <vt:variant>
        <vt:lpwstr/>
      </vt:variant>
      <vt:variant>
        <vt:lpwstr>_1.24_SUMMARY_OF</vt:lpwstr>
      </vt:variant>
      <vt:variant>
        <vt:i4>6094927</vt:i4>
      </vt:variant>
      <vt:variant>
        <vt:i4>438</vt:i4>
      </vt:variant>
      <vt:variant>
        <vt:i4>0</vt:i4>
      </vt:variant>
      <vt:variant>
        <vt:i4>5</vt:i4>
      </vt:variant>
      <vt:variant>
        <vt:lpwstr>https://www.usgs.gov/core-science-systems/ngp/ss/lidar-base-specification-online</vt:lpwstr>
      </vt:variant>
      <vt:variant>
        <vt:lpwstr/>
      </vt:variant>
      <vt:variant>
        <vt:i4>7602281</vt:i4>
      </vt:variant>
      <vt:variant>
        <vt:i4>435</vt:i4>
      </vt:variant>
      <vt:variant>
        <vt:i4>0</vt:i4>
      </vt:variant>
      <vt:variant>
        <vt:i4>5</vt:i4>
      </vt:variant>
      <vt:variant>
        <vt:lpwstr>https://www.in.gov/idoa/procurement/current-business-opportunities/</vt:lpwstr>
      </vt:variant>
      <vt:variant>
        <vt:lpwstr/>
      </vt:variant>
      <vt:variant>
        <vt:i4>1572916</vt:i4>
      </vt:variant>
      <vt:variant>
        <vt:i4>428</vt:i4>
      </vt:variant>
      <vt:variant>
        <vt:i4>0</vt:i4>
      </vt:variant>
      <vt:variant>
        <vt:i4>5</vt:i4>
      </vt:variant>
      <vt:variant>
        <vt:lpwstr/>
      </vt:variant>
      <vt:variant>
        <vt:lpwstr>_Toc136934013</vt:lpwstr>
      </vt:variant>
      <vt:variant>
        <vt:i4>1572916</vt:i4>
      </vt:variant>
      <vt:variant>
        <vt:i4>422</vt:i4>
      </vt:variant>
      <vt:variant>
        <vt:i4>0</vt:i4>
      </vt:variant>
      <vt:variant>
        <vt:i4>5</vt:i4>
      </vt:variant>
      <vt:variant>
        <vt:lpwstr/>
      </vt:variant>
      <vt:variant>
        <vt:lpwstr>_Toc136934012</vt:lpwstr>
      </vt:variant>
      <vt:variant>
        <vt:i4>1572916</vt:i4>
      </vt:variant>
      <vt:variant>
        <vt:i4>416</vt:i4>
      </vt:variant>
      <vt:variant>
        <vt:i4>0</vt:i4>
      </vt:variant>
      <vt:variant>
        <vt:i4>5</vt:i4>
      </vt:variant>
      <vt:variant>
        <vt:lpwstr/>
      </vt:variant>
      <vt:variant>
        <vt:lpwstr>_Toc136934011</vt:lpwstr>
      </vt:variant>
      <vt:variant>
        <vt:i4>1572916</vt:i4>
      </vt:variant>
      <vt:variant>
        <vt:i4>410</vt:i4>
      </vt:variant>
      <vt:variant>
        <vt:i4>0</vt:i4>
      </vt:variant>
      <vt:variant>
        <vt:i4>5</vt:i4>
      </vt:variant>
      <vt:variant>
        <vt:lpwstr/>
      </vt:variant>
      <vt:variant>
        <vt:lpwstr>_Toc136934010</vt:lpwstr>
      </vt:variant>
      <vt:variant>
        <vt:i4>1638452</vt:i4>
      </vt:variant>
      <vt:variant>
        <vt:i4>404</vt:i4>
      </vt:variant>
      <vt:variant>
        <vt:i4>0</vt:i4>
      </vt:variant>
      <vt:variant>
        <vt:i4>5</vt:i4>
      </vt:variant>
      <vt:variant>
        <vt:lpwstr/>
      </vt:variant>
      <vt:variant>
        <vt:lpwstr>_Toc136934009</vt:lpwstr>
      </vt:variant>
      <vt:variant>
        <vt:i4>1638452</vt:i4>
      </vt:variant>
      <vt:variant>
        <vt:i4>398</vt:i4>
      </vt:variant>
      <vt:variant>
        <vt:i4>0</vt:i4>
      </vt:variant>
      <vt:variant>
        <vt:i4>5</vt:i4>
      </vt:variant>
      <vt:variant>
        <vt:lpwstr/>
      </vt:variant>
      <vt:variant>
        <vt:lpwstr>_Toc136934008</vt:lpwstr>
      </vt:variant>
      <vt:variant>
        <vt:i4>1638452</vt:i4>
      </vt:variant>
      <vt:variant>
        <vt:i4>392</vt:i4>
      </vt:variant>
      <vt:variant>
        <vt:i4>0</vt:i4>
      </vt:variant>
      <vt:variant>
        <vt:i4>5</vt:i4>
      </vt:variant>
      <vt:variant>
        <vt:lpwstr/>
      </vt:variant>
      <vt:variant>
        <vt:lpwstr>_Toc136934007</vt:lpwstr>
      </vt:variant>
      <vt:variant>
        <vt:i4>1638452</vt:i4>
      </vt:variant>
      <vt:variant>
        <vt:i4>386</vt:i4>
      </vt:variant>
      <vt:variant>
        <vt:i4>0</vt:i4>
      </vt:variant>
      <vt:variant>
        <vt:i4>5</vt:i4>
      </vt:variant>
      <vt:variant>
        <vt:lpwstr/>
      </vt:variant>
      <vt:variant>
        <vt:lpwstr>_Toc136934006</vt:lpwstr>
      </vt:variant>
      <vt:variant>
        <vt:i4>1638452</vt:i4>
      </vt:variant>
      <vt:variant>
        <vt:i4>380</vt:i4>
      </vt:variant>
      <vt:variant>
        <vt:i4>0</vt:i4>
      </vt:variant>
      <vt:variant>
        <vt:i4>5</vt:i4>
      </vt:variant>
      <vt:variant>
        <vt:lpwstr/>
      </vt:variant>
      <vt:variant>
        <vt:lpwstr>_Toc136934005</vt:lpwstr>
      </vt:variant>
      <vt:variant>
        <vt:i4>1638452</vt:i4>
      </vt:variant>
      <vt:variant>
        <vt:i4>374</vt:i4>
      </vt:variant>
      <vt:variant>
        <vt:i4>0</vt:i4>
      </vt:variant>
      <vt:variant>
        <vt:i4>5</vt:i4>
      </vt:variant>
      <vt:variant>
        <vt:lpwstr/>
      </vt:variant>
      <vt:variant>
        <vt:lpwstr>_Toc136934004</vt:lpwstr>
      </vt:variant>
      <vt:variant>
        <vt:i4>1638452</vt:i4>
      </vt:variant>
      <vt:variant>
        <vt:i4>368</vt:i4>
      </vt:variant>
      <vt:variant>
        <vt:i4>0</vt:i4>
      </vt:variant>
      <vt:variant>
        <vt:i4>5</vt:i4>
      </vt:variant>
      <vt:variant>
        <vt:lpwstr/>
      </vt:variant>
      <vt:variant>
        <vt:lpwstr>_Toc136934003</vt:lpwstr>
      </vt:variant>
      <vt:variant>
        <vt:i4>1638452</vt:i4>
      </vt:variant>
      <vt:variant>
        <vt:i4>362</vt:i4>
      </vt:variant>
      <vt:variant>
        <vt:i4>0</vt:i4>
      </vt:variant>
      <vt:variant>
        <vt:i4>5</vt:i4>
      </vt:variant>
      <vt:variant>
        <vt:lpwstr/>
      </vt:variant>
      <vt:variant>
        <vt:lpwstr>_Toc136934002</vt:lpwstr>
      </vt:variant>
      <vt:variant>
        <vt:i4>1638452</vt:i4>
      </vt:variant>
      <vt:variant>
        <vt:i4>356</vt:i4>
      </vt:variant>
      <vt:variant>
        <vt:i4>0</vt:i4>
      </vt:variant>
      <vt:variant>
        <vt:i4>5</vt:i4>
      </vt:variant>
      <vt:variant>
        <vt:lpwstr/>
      </vt:variant>
      <vt:variant>
        <vt:lpwstr>_Toc136934001</vt:lpwstr>
      </vt:variant>
      <vt:variant>
        <vt:i4>1638452</vt:i4>
      </vt:variant>
      <vt:variant>
        <vt:i4>350</vt:i4>
      </vt:variant>
      <vt:variant>
        <vt:i4>0</vt:i4>
      </vt:variant>
      <vt:variant>
        <vt:i4>5</vt:i4>
      </vt:variant>
      <vt:variant>
        <vt:lpwstr/>
      </vt:variant>
      <vt:variant>
        <vt:lpwstr>_Toc136934000</vt:lpwstr>
      </vt:variant>
      <vt:variant>
        <vt:i4>1507389</vt:i4>
      </vt:variant>
      <vt:variant>
        <vt:i4>344</vt:i4>
      </vt:variant>
      <vt:variant>
        <vt:i4>0</vt:i4>
      </vt:variant>
      <vt:variant>
        <vt:i4>5</vt:i4>
      </vt:variant>
      <vt:variant>
        <vt:lpwstr/>
      </vt:variant>
      <vt:variant>
        <vt:lpwstr>_Toc136933999</vt:lpwstr>
      </vt:variant>
      <vt:variant>
        <vt:i4>1507389</vt:i4>
      </vt:variant>
      <vt:variant>
        <vt:i4>338</vt:i4>
      </vt:variant>
      <vt:variant>
        <vt:i4>0</vt:i4>
      </vt:variant>
      <vt:variant>
        <vt:i4>5</vt:i4>
      </vt:variant>
      <vt:variant>
        <vt:lpwstr/>
      </vt:variant>
      <vt:variant>
        <vt:lpwstr>_Toc136933998</vt:lpwstr>
      </vt:variant>
      <vt:variant>
        <vt:i4>1507389</vt:i4>
      </vt:variant>
      <vt:variant>
        <vt:i4>332</vt:i4>
      </vt:variant>
      <vt:variant>
        <vt:i4>0</vt:i4>
      </vt:variant>
      <vt:variant>
        <vt:i4>5</vt:i4>
      </vt:variant>
      <vt:variant>
        <vt:lpwstr/>
      </vt:variant>
      <vt:variant>
        <vt:lpwstr>_Toc136933997</vt:lpwstr>
      </vt:variant>
      <vt:variant>
        <vt:i4>1507389</vt:i4>
      </vt:variant>
      <vt:variant>
        <vt:i4>326</vt:i4>
      </vt:variant>
      <vt:variant>
        <vt:i4>0</vt:i4>
      </vt:variant>
      <vt:variant>
        <vt:i4>5</vt:i4>
      </vt:variant>
      <vt:variant>
        <vt:lpwstr/>
      </vt:variant>
      <vt:variant>
        <vt:lpwstr>_Toc136933996</vt:lpwstr>
      </vt:variant>
      <vt:variant>
        <vt:i4>1507389</vt:i4>
      </vt:variant>
      <vt:variant>
        <vt:i4>320</vt:i4>
      </vt:variant>
      <vt:variant>
        <vt:i4>0</vt:i4>
      </vt:variant>
      <vt:variant>
        <vt:i4>5</vt:i4>
      </vt:variant>
      <vt:variant>
        <vt:lpwstr/>
      </vt:variant>
      <vt:variant>
        <vt:lpwstr>_Toc136933995</vt:lpwstr>
      </vt:variant>
      <vt:variant>
        <vt:i4>1507389</vt:i4>
      </vt:variant>
      <vt:variant>
        <vt:i4>314</vt:i4>
      </vt:variant>
      <vt:variant>
        <vt:i4>0</vt:i4>
      </vt:variant>
      <vt:variant>
        <vt:i4>5</vt:i4>
      </vt:variant>
      <vt:variant>
        <vt:lpwstr/>
      </vt:variant>
      <vt:variant>
        <vt:lpwstr>_Toc136933994</vt:lpwstr>
      </vt:variant>
      <vt:variant>
        <vt:i4>1507389</vt:i4>
      </vt:variant>
      <vt:variant>
        <vt:i4>308</vt:i4>
      </vt:variant>
      <vt:variant>
        <vt:i4>0</vt:i4>
      </vt:variant>
      <vt:variant>
        <vt:i4>5</vt:i4>
      </vt:variant>
      <vt:variant>
        <vt:lpwstr/>
      </vt:variant>
      <vt:variant>
        <vt:lpwstr>_Toc136933993</vt:lpwstr>
      </vt:variant>
      <vt:variant>
        <vt:i4>1507389</vt:i4>
      </vt:variant>
      <vt:variant>
        <vt:i4>302</vt:i4>
      </vt:variant>
      <vt:variant>
        <vt:i4>0</vt:i4>
      </vt:variant>
      <vt:variant>
        <vt:i4>5</vt:i4>
      </vt:variant>
      <vt:variant>
        <vt:lpwstr/>
      </vt:variant>
      <vt:variant>
        <vt:lpwstr>_Toc136933993</vt:lpwstr>
      </vt:variant>
      <vt:variant>
        <vt:i4>1507389</vt:i4>
      </vt:variant>
      <vt:variant>
        <vt:i4>296</vt:i4>
      </vt:variant>
      <vt:variant>
        <vt:i4>0</vt:i4>
      </vt:variant>
      <vt:variant>
        <vt:i4>5</vt:i4>
      </vt:variant>
      <vt:variant>
        <vt:lpwstr/>
      </vt:variant>
      <vt:variant>
        <vt:lpwstr>_Toc136933992</vt:lpwstr>
      </vt:variant>
      <vt:variant>
        <vt:i4>1507389</vt:i4>
      </vt:variant>
      <vt:variant>
        <vt:i4>290</vt:i4>
      </vt:variant>
      <vt:variant>
        <vt:i4>0</vt:i4>
      </vt:variant>
      <vt:variant>
        <vt:i4>5</vt:i4>
      </vt:variant>
      <vt:variant>
        <vt:lpwstr/>
      </vt:variant>
      <vt:variant>
        <vt:lpwstr>_Toc136933991</vt:lpwstr>
      </vt:variant>
      <vt:variant>
        <vt:i4>1507389</vt:i4>
      </vt:variant>
      <vt:variant>
        <vt:i4>284</vt:i4>
      </vt:variant>
      <vt:variant>
        <vt:i4>0</vt:i4>
      </vt:variant>
      <vt:variant>
        <vt:i4>5</vt:i4>
      </vt:variant>
      <vt:variant>
        <vt:lpwstr/>
      </vt:variant>
      <vt:variant>
        <vt:lpwstr>_Toc136933990</vt:lpwstr>
      </vt:variant>
      <vt:variant>
        <vt:i4>1441853</vt:i4>
      </vt:variant>
      <vt:variant>
        <vt:i4>278</vt:i4>
      </vt:variant>
      <vt:variant>
        <vt:i4>0</vt:i4>
      </vt:variant>
      <vt:variant>
        <vt:i4>5</vt:i4>
      </vt:variant>
      <vt:variant>
        <vt:lpwstr/>
      </vt:variant>
      <vt:variant>
        <vt:lpwstr>_Toc136933989</vt:lpwstr>
      </vt:variant>
      <vt:variant>
        <vt:i4>1441853</vt:i4>
      </vt:variant>
      <vt:variant>
        <vt:i4>272</vt:i4>
      </vt:variant>
      <vt:variant>
        <vt:i4>0</vt:i4>
      </vt:variant>
      <vt:variant>
        <vt:i4>5</vt:i4>
      </vt:variant>
      <vt:variant>
        <vt:lpwstr/>
      </vt:variant>
      <vt:variant>
        <vt:lpwstr>_Toc136933988</vt:lpwstr>
      </vt:variant>
      <vt:variant>
        <vt:i4>1441853</vt:i4>
      </vt:variant>
      <vt:variant>
        <vt:i4>266</vt:i4>
      </vt:variant>
      <vt:variant>
        <vt:i4>0</vt:i4>
      </vt:variant>
      <vt:variant>
        <vt:i4>5</vt:i4>
      </vt:variant>
      <vt:variant>
        <vt:lpwstr/>
      </vt:variant>
      <vt:variant>
        <vt:lpwstr>_Toc136933987</vt:lpwstr>
      </vt:variant>
      <vt:variant>
        <vt:i4>1441853</vt:i4>
      </vt:variant>
      <vt:variant>
        <vt:i4>260</vt:i4>
      </vt:variant>
      <vt:variant>
        <vt:i4>0</vt:i4>
      </vt:variant>
      <vt:variant>
        <vt:i4>5</vt:i4>
      </vt:variant>
      <vt:variant>
        <vt:lpwstr/>
      </vt:variant>
      <vt:variant>
        <vt:lpwstr>_Toc136933986</vt:lpwstr>
      </vt:variant>
      <vt:variant>
        <vt:i4>1441853</vt:i4>
      </vt:variant>
      <vt:variant>
        <vt:i4>254</vt:i4>
      </vt:variant>
      <vt:variant>
        <vt:i4>0</vt:i4>
      </vt:variant>
      <vt:variant>
        <vt:i4>5</vt:i4>
      </vt:variant>
      <vt:variant>
        <vt:lpwstr/>
      </vt:variant>
      <vt:variant>
        <vt:lpwstr>_Toc136933985</vt:lpwstr>
      </vt:variant>
      <vt:variant>
        <vt:i4>1441853</vt:i4>
      </vt:variant>
      <vt:variant>
        <vt:i4>248</vt:i4>
      </vt:variant>
      <vt:variant>
        <vt:i4>0</vt:i4>
      </vt:variant>
      <vt:variant>
        <vt:i4>5</vt:i4>
      </vt:variant>
      <vt:variant>
        <vt:lpwstr/>
      </vt:variant>
      <vt:variant>
        <vt:lpwstr>_Toc136933984</vt:lpwstr>
      </vt:variant>
      <vt:variant>
        <vt:i4>1441853</vt:i4>
      </vt:variant>
      <vt:variant>
        <vt:i4>242</vt:i4>
      </vt:variant>
      <vt:variant>
        <vt:i4>0</vt:i4>
      </vt:variant>
      <vt:variant>
        <vt:i4>5</vt:i4>
      </vt:variant>
      <vt:variant>
        <vt:lpwstr/>
      </vt:variant>
      <vt:variant>
        <vt:lpwstr>_Toc136933983</vt:lpwstr>
      </vt:variant>
      <vt:variant>
        <vt:i4>1441853</vt:i4>
      </vt:variant>
      <vt:variant>
        <vt:i4>236</vt:i4>
      </vt:variant>
      <vt:variant>
        <vt:i4>0</vt:i4>
      </vt:variant>
      <vt:variant>
        <vt:i4>5</vt:i4>
      </vt:variant>
      <vt:variant>
        <vt:lpwstr/>
      </vt:variant>
      <vt:variant>
        <vt:lpwstr>_Toc136933982</vt:lpwstr>
      </vt:variant>
      <vt:variant>
        <vt:i4>1441853</vt:i4>
      </vt:variant>
      <vt:variant>
        <vt:i4>230</vt:i4>
      </vt:variant>
      <vt:variant>
        <vt:i4>0</vt:i4>
      </vt:variant>
      <vt:variant>
        <vt:i4>5</vt:i4>
      </vt:variant>
      <vt:variant>
        <vt:lpwstr/>
      </vt:variant>
      <vt:variant>
        <vt:lpwstr>_Toc136933981</vt:lpwstr>
      </vt:variant>
      <vt:variant>
        <vt:i4>1441853</vt:i4>
      </vt:variant>
      <vt:variant>
        <vt:i4>224</vt:i4>
      </vt:variant>
      <vt:variant>
        <vt:i4>0</vt:i4>
      </vt:variant>
      <vt:variant>
        <vt:i4>5</vt:i4>
      </vt:variant>
      <vt:variant>
        <vt:lpwstr/>
      </vt:variant>
      <vt:variant>
        <vt:lpwstr>_Toc136933980</vt:lpwstr>
      </vt:variant>
      <vt:variant>
        <vt:i4>1638461</vt:i4>
      </vt:variant>
      <vt:variant>
        <vt:i4>218</vt:i4>
      </vt:variant>
      <vt:variant>
        <vt:i4>0</vt:i4>
      </vt:variant>
      <vt:variant>
        <vt:i4>5</vt:i4>
      </vt:variant>
      <vt:variant>
        <vt:lpwstr/>
      </vt:variant>
      <vt:variant>
        <vt:lpwstr>_Toc136933979</vt:lpwstr>
      </vt:variant>
      <vt:variant>
        <vt:i4>1638461</vt:i4>
      </vt:variant>
      <vt:variant>
        <vt:i4>212</vt:i4>
      </vt:variant>
      <vt:variant>
        <vt:i4>0</vt:i4>
      </vt:variant>
      <vt:variant>
        <vt:i4>5</vt:i4>
      </vt:variant>
      <vt:variant>
        <vt:lpwstr/>
      </vt:variant>
      <vt:variant>
        <vt:lpwstr>_Toc136933978</vt:lpwstr>
      </vt:variant>
      <vt:variant>
        <vt:i4>1638461</vt:i4>
      </vt:variant>
      <vt:variant>
        <vt:i4>206</vt:i4>
      </vt:variant>
      <vt:variant>
        <vt:i4>0</vt:i4>
      </vt:variant>
      <vt:variant>
        <vt:i4>5</vt:i4>
      </vt:variant>
      <vt:variant>
        <vt:lpwstr/>
      </vt:variant>
      <vt:variant>
        <vt:lpwstr>_Toc136933977</vt:lpwstr>
      </vt:variant>
      <vt:variant>
        <vt:i4>1638461</vt:i4>
      </vt:variant>
      <vt:variant>
        <vt:i4>200</vt:i4>
      </vt:variant>
      <vt:variant>
        <vt:i4>0</vt:i4>
      </vt:variant>
      <vt:variant>
        <vt:i4>5</vt:i4>
      </vt:variant>
      <vt:variant>
        <vt:lpwstr/>
      </vt:variant>
      <vt:variant>
        <vt:lpwstr>_Toc136933976</vt:lpwstr>
      </vt:variant>
      <vt:variant>
        <vt:i4>1638461</vt:i4>
      </vt:variant>
      <vt:variant>
        <vt:i4>194</vt:i4>
      </vt:variant>
      <vt:variant>
        <vt:i4>0</vt:i4>
      </vt:variant>
      <vt:variant>
        <vt:i4>5</vt:i4>
      </vt:variant>
      <vt:variant>
        <vt:lpwstr/>
      </vt:variant>
      <vt:variant>
        <vt:lpwstr>_Toc136933975</vt:lpwstr>
      </vt:variant>
      <vt:variant>
        <vt:i4>1638461</vt:i4>
      </vt:variant>
      <vt:variant>
        <vt:i4>188</vt:i4>
      </vt:variant>
      <vt:variant>
        <vt:i4>0</vt:i4>
      </vt:variant>
      <vt:variant>
        <vt:i4>5</vt:i4>
      </vt:variant>
      <vt:variant>
        <vt:lpwstr/>
      </vt:variant>
      <vt:variant>
        <vt:lpwstr>_Toc136933974</vt:lpwstr>
      </vt:variant>
      <vt:variant>
        <vt:i4>1638461</vt:i4>
      </vt:variant>
      <vt:variant>
        <vt:i4>182</vt:i4>
      </vt:variant>
      <vt:variant>
        <vt:i4>0</vt:i4>
      </vt:variant>
      <vt:variant>
        <vt:i4>5</vt:i4>
      </vt:variant>
      <vt:variant>
        <vt:lpwstr/>
      </vt:variant>
      <vt:variant>
        <vt:lpwstr>_Toc136933973</vt:lpwstr>
      </vt:variant>
      <vt:variant>
        <vt:i4>1638461</vt:i4>
      </vt:variant>
      <vt:variant>
        <vt:i4>176</vt:i4>
      </vt:variant>
      <vt:variant>
        <vt:i4>0</vt:i4>
      </vt:variant>
      <vt:variant>
        <vt:i4>5</vt:i4>
      </vt:variant>
      <vt:variant>
        <vt:lpwstr/>
      </vt:variant>
      <vt:variant>
        <vt:lpwstr>_Toc136933972</vt:lpwstr>
      </vt:variant>
      <vt:variant>
        <vt:i4>1638461</vt:i4>
      </vt:variant>
      <vt:variant>
        <vt:i4>170</vt:i4>
      </vt:variant>
      <vt:variant>
        <vt:i4>0</vt:i4>
      </vt:variant>
      <vt:variant>
        <vt:i4>5</vt:i4>
      </vt:variant>
      <vt:variant>
        <vt:lpwstr/>
      </vt:variant>
      <vt:variant>
        <vt:lpwstr>_Toc136933971</vt:lpwstr>
      </vt:variant>
      <vt:variant>
        <vt:i4>1638461</vt:i4>
      </vt:variant>
      <vt:variant>
        <vt:i4>164</vt:i4>
      </vt:variant>
      <vt:variant>
        <vt:i4>0</vt:i4>
      </vt:variant>
      <vt:variant>
        <vt:i4>5</vt:i4>
      </vt:variant>
      <vt:variant>
        <vt:lpwstr/>
      </vt:variant>
      <vt:variant>
        <vt:lpwstr>_Toc136933970</vt:lpwstr>
      </vt:variant>
      <vt:variant>
        <vt:i4>1572925</vt:i4>
      </vt:variant>
      <vt:variant>
        <vt:i4>158</vt:i4>
      </vt:variant>
      <vt:variant>
        <vt:i4>0</vt:i4>
      </vt:variant>
      <vt:variant>
        <vt:i4>5</vt:i4>
      </vt:variant>
      <vt:variant>
        <vt:lpwstr/>
      </vt:variant>
      <vt:variant>
        <vt:lpwstr>_Toc136933969</vt:lpwstr>
      </vt:variant>
      <vt:variant>
        <vt:i4>1572925</vt:i4>
      </vt:variant>
      <vt:variant>
        <vt:i4>152</vt:i4>
      </vt:variant>
      <vt:variant>
        <vt:i4>0</vt:i4>
      </vt:variant>
      <vt:variant>
        <vt:i4>5</vt:i4>
      </vt:variant>
      <vt:variant>
        <vt:lpwstr/>
      </vt:variant>
      <vt:variant>
        <vt:lpwstr>_Toc136933968</vt:lpwstr>
      </vt:variant>
      <vt:variant>
        <vt:i4>1572925</vt:i4>
      </vt:variant>
      <vt:variant>
        <vt:i4>146</vt:i4>
      </vt:variant>
      <vt:variant>
        <vt:i4>0</vt:i4>
      </vt:variant>
      <vt:variant>
        <vt:i4>5</vt:i4>
      </vt:variant>
      <vt:variant>
        <vt:lpwstr/>
      </vt:variant>
      <vt:variant>
        <vt:lpwstr>_Toc136933967</vt:lpwstr>
      </vt:variant>
      <vt:variant>
        <vt:i4>1572925</vt:i4>
      </vt:variant>
      <vt:variant>
        <vt:i4>140</vt:i4>
      </vt:variant>
      <vt:variant>
        <vt:i4>0</vt:i4>
      </vt:variant>
      <vt:variant>
        <vt:i4>5</vt:i4>
      </vt:variant>
      <vt:variant>
        <vt:lpwstr/>
      </vt:variant>
      <vt:variant>
        <vt:lpwstr>_Toc136933966</vt:lpwstr>
      </vt:variant>
      <vt:variant>
        <vt:i4>1572925</vt:i4>
      </vt:variant>
      <vt:variant>
        <vt:i4>134</vt:i4>
      </vt:variant>
      <vt:variant>
        <vt:i4>0</vt:i4>
      </vt:variant>
      <vt:variant>
        <vt:i4>5</vt:i4>
      </vt:variant>
      <vt:variant>
        <vt:lpwstr/>
      </vt:variant>
      <vt:variant>
        <vt:lpwstr>_Toc136933965</vt:lpwstr>
      </vt:variant>
      <vt:variant>
        <vt:i4>1572925</vt:i4>
      </vt:variant>
      <vt:variant>
        <vt:i4>128</vt:i4>
      </vt:variant>
      <vt:variant>
        <vt:i4>0</vt:i4>
      </vt:variant>
      <vt:variant>
        <vt:i4>5</vt:i4>
      </vt:variant>
      <vt:variant>
        <vt:lpwstr/>
      </vt:variant>
      <vt:variant>
        <vt:lpwstr>_Toc136933964</vt:lpwstr>
      </vt:variant>
      <vt:variant>
        <vt:i4>1572925</vt:i4>
      </vt:variant>
      <vt:variant>
        <vt:i4>122</vt:i4>
      </vt:variant>
      <vt:variant>
        <vt:i4>0</vt:i4>
      </vt:variant>
      <vt:variant>
        <vt:i4>5</vt:i4>
      </vt:variant>
      <vt:variant>
        <vt:lpwstr/>
      </vt:variant>
      <vt:variant>
        <vt:lpwstr>_Toc136933963</vt:lpwstr>
      </vt:variant>
      <vt:variant>
        <vt:i4>1572925</vt:i4>
      </vt:variant>
      <vt:variant>
        <vt:i4>116</vt:i4>
      </vt:variant>
      <vt:variant>
        <vt:i4>0</vt:i4>
      </vt:variant>
      <vt:variant>
        <vt:i4>5</vt:i4>
      </vt:variant>
      <vt:variant>
        <vt:lpwstr/>
      </vt:variant>
      <vt:variant>
        <vt:lpwstr>_Toc136933962</vt:lpwstr>
      </vt:variant>
      <vt:variant>
        <vt:i4>1572925</vt:i4>
      </vt:variant>
      <vt:variant>
        <vt:i4>110</vt:i4>
      </vt:variant>
      <vt:variant>
        <vt:i4>0</vt:i4>
      </vt:variant>
      <vt:variant>
        <vt:i4>5</vt:i4>
      </vt:variant>
      <vt:variant>
        <vt:lpwstr/>
      </vt:variant>
      <vt:variant>
        <vt:lpwstr>_Toc136933961</vt:lpwstr>
      </vt:variant>
      <vt:variant>
        <vt:i4>1572925</vt:i4>
      </vt:variant>
      <vt:variant>
        <vt:i4>104</vt:i4>
      </vt:variant>
      <vt:variant>
        <vt:i4>0</vt:i4>
      </vt:variant>
      <vt:variant>
        <vt:i4>5</vt:i4>
      </vt:variant>
      <vt:variant>
        <vt:lpwstr/>
      </vt:variant>
      <vt:variant>
        <vt:lpwstr>_Toc136933960</vt:lpwstr>
      </vt:variant>
      <vt:variant>
        <vt:i4>1769533</vt:i4>
      </vt:variant>
      <vt:variant>
        <vt:i4>98</vt:i4>
      </vt:variant>
      <vt:variant>
        <vt:i4>0</vt:i4>
      </vt:variant>
      <vt:variant>
        <vt:i4>5</vt:i4>
      </vt:variant>
      <vt:variant>
        <vt:lpwstr/>
      </vt:variant>
      <vt:variant>
        <vt:lpwstr>_Toc136933959</vt:lpwstr>
      </vt:variant>
      <vt:variant>
        <vt:i4>1769533</vt:i4>
      </vt:variant>
      <vt:variant>
        <vt:i4>92</vt:i4>
      </vt:variant>
      <vt:variant>
        <vt:i4>0</vt:i4>
      </vt:variant>
      <vt:variant>
        <vt:i4>5</vt:i4>
      </vt:variant>
      <vt:variant>
        <vt:lpwstr/>
      </vt:variant>
      <vt:variant>
        <vt:lpwstr>_Toc136933958</vt:lpwstr>
      </vt:variant>
      <vt:variant>
        <vt:i4>1769533</vt:i4>
      </vt:variant>
      <vt:variant>
        <vt:i4>86</vt:i4>
      </vt:variant>
      <vt:variant>
        <vt:i4>0</vt:i4>
      </vt:variant>
      <vt:variant>
        <vt:i4>5</vt:i4>
      </vt:variant>
      <vt:variant>
        <vt:lpwstr/>
      </vt:variant>
      <vt:variant>
        <vt:lpwstr>_Toc136933957</vt:lpwstr>
      </vt:variant>
      <vt:variant>
        <vt:i4>1769533</vt:i4>
      </vt:variant>
      <vt:variant>
        <vt:i4>80</vt:i4>
      </vt:variant>
      <vt:variant>
        <vt:i4>0</vt:i4>
      </vt:variant>
      <vt:variant>
        <vt:i4>5</vt:i4>
      </vt:variant>
      <vt:variant>
        <vt:lpwstr/>
      </vt:variant>
      <vt:variant>
        <vt:lpwstr>_Toc136933956</vt:lpwstr>
      </vt:variant>
      <vt:variant>
        <vt:i4>1769533</vt:i4>
      </vt:variant>
      <vt:variant>
        <vt:i4>74</vt:i4>
      </vt:variant>
      <vt:variant>
        <vt:i4>0</vt:i4>
      </vt:variant>
      <vt:variant>
        <vt:i4>5</vt:i4>
      </vt:variant>
      <vt:variant>
        <vt:lpwstr/>
      </vt:variant>
      <vt:variant>
        <vt:lpwstr>_Toc136933955</vt:lpwstr>
      </vt:variant>
      <vt:variant>
        <vt:i4>1769533</vt:i4>
      </vt:variant>
      <vt:variant>
        <vt:i4>68</vt:i4>
      </vt:variant>
      <vt:variant>
        <vt:i4>0</vt:i4>
      </vt:variant>
      <vt:variant>
        <vt:i4>5</vt:i4>
      </vt:variant>
      <vt:variant>
        <vt:lpwstr/>
      </vt:variant>
      <vt:variant>
        <vt:lpwstr>_Toc136933954</vt:lpwstr>
      </vt:variant>
      <vt:variant>
        <vt:i4>1769533</vt:i4>
      </vt:variant>
      <vt:variant>
        <vt:i4>62</vt:i4>
      </vt:variant>
      <vt:variant>
        <vt:i4>0</vt:i4>
      </vt:variant>
      <vt:variant>
        <vt:i4>5</vt:i4>
      </vt:variant>
      <vt:variant>
        <vt:lpwstr/>
      </vt:variant>
      <vt:variant>
        <vt:lpwstr>_Toc136933953</vt:lpwstr>
      </vt:variant>
      <vt:variant>
        <vt:i4>1769533</vt:i4>
      </vt:variant>
      <vt:variant>
        <vt:i4>56</vt:i4>
      </vt:variant>
      <vt:variant>
        <vt:i4>0</vt:i4>
      </vt:variant>
      <vt:variant>
        <vt:i4>5</vt:i4>
      </vt:variant>
      <vt:variant>
        <vt:lpwstr/>
      </vt:variant>
      <vt:variant>
        <vt:lpwstr>_Toc136933952</vt:lpwstr>
      </vt:variant>
      <vt:variant>
        <vt:i4>1769533</vt:i4>
      </vt:variant>
      <vt:variant>
        <vt:i4>50</vt:i4>
      </vt:variant>
      <vt:variant>
        <vt:i4>0</vt:i4>
      </vt:variant>
      <vt:variant>
        <vt:i4>5</vt:i4>
      </vt:variant>
      <vt:variant>
        <vt:lpwstr/>
      </vt:variant>
      <vt:variant>
        <vt:lpwstr>_Toc136933951</vt:lpwstr>
      </vt:variant>
      <vt:variant>
        <vt:i4>1769533</vt:i4>
      </vt:variant>
      <vt:variant>
        <vt:i4>44</vt:i4>
      </vt:variant>
      <vt:variant>
        <vt:i4>0</vt:i4>
      </vt:variant>
      <vt:variant>
        <vt:i4>5</vt:i4>
      </vt:variant>
      <vt:variant>
        <vt:lpwstr/>
      </vt:variant>
      <vt:variant>
        <vt:lpwstr>_Toc136933950</vt:lpwstr>
      </vt:variant>
      <vt:variant>
        <vt:i4>1703997</vt:i4>
      </vt:variant>
      <vt:variant>
        <vt:i4>38</vt:i4>
      </vt:variant>
      <vt:variant>
        <vt:i4>0</vt:i4>
      </vt:variant>
      <vt:variant>
        <vt:i4>5</vt:i4>
      </vt:variant>
      <vt:variant>
        <vt:lpwstr/>
      </vt:variant>
      <vt:variant>
        <vt:lpwstr>_Toc136933949</vt:lpwstr>
      </vt:variant>
      <vt:variant>
        <vt:i4>1703997</vt:i4>
      </vt:variant>
      <vt:variant>
        <vt:i4>32</vt:i4>
      </vt:variant>
      <vt:variant>
        <vt:i4>0</vt:i4>
      </vt:variant>
      <vt:variant>
        <vt:i4>5</vt:i4>
      </vt:variant>
      <vt:variant>
        <vt:lpwstr/>
      </vt:variant>
      <vt:variant>
        <vt:lpwstr>_Toc136933948</vt:lpwstr>
      </vt:variant>
      <vt:variant>
        <vt:i4>1703997</vt:i4>
      </vt:variant>
      <vt:variant>
        <vt:i4>26</vt:i4>
      </vt:variant>
      <vt:variant>
        <vt:i4>0</vt:i4>
      </vt:variant>
      <vt:variant>
        <vt:i4>5</vt:i4>
      </vt:variant>
      <vt:variant>
        <vt:lpwstr/>
      </vt:variant>
      <vt:variant>
        <vt:lpwstr>_Toc136933947</vt:lpwstr>
      </vt:variant>
      <vt:variant>
        <vt:i4>1703997</vt:i4>
      </vt:variant>
      <vt:variant>
        <vt:i4>20</vt:i4>
      </vt:variant>
      <vt:variant>
        <vt:i4>0</vt:i4>
      </vt:variant>
      <vt:variant>
        <vt:i4>5</vt:i4>
      </vt:variant>
      <vt:variant>
        <vt:lpwstr/>
      </vt:variant>
      <vt:variant>
        <vt:lpwstr>_Toc136933946</vt:lpwstr>
      </vt:variant>
      <vt:variant>
        <vt:i4>1703997</vt:i4>
      </vt:variant>
      <vt:variant>
        <vt:i4>14</vt:i4>
      </vt:variant>
      <vt:variant>
        <vt:i4>0</vt:i4>
      </vt:variant>
      <vt:variant>
        <vt:i4>5</vt:i4>
      </vt:variant>
      <vt:variant>
        <vt:lpwstr/>
      </vt:variant>
      <vt:variant>
        <vt:lpwstr>_Toc136933945</vt:lpwstr>
      </vt:variant>
      <vt:variant>
        <vt:i4>1703997</vt:i4>
      </vt:variant>
      <vt:variant>
        <vt:i4>8</vt:i4>
      </vt:variant>
      <vt:variant>
        <vt:i4>0</vt:i4>
      </vt:variant>
      <vt:variant>
        <vt:i4>5</vt:i4>
      </vt:variant>
      <vt:variant>
        <vt:lpwstr/>
      </vt:variant>
      <vt:variant>
        <vt:lpwstr>_Toc136933944</vt:lpwstr>
      </vt:variant>
      <vt:variant>
        <vt:i4>1703997</vt:i4>
      </vt:variant>
      <vt:variant>
        <vt:i4>2</vt:i4>
      </vt:variant>
      <vt:variant>
        <vt:i4>0</vt:i4>
      </vt:variant>
      <vt:variant>
        <vt:i4>5</vt:i4>
      </vt:variant>
      <vt:variant>
        <vt:lpwstr/>
      </vt:variant>
      <vt:variant>
        <vt:lpwstr>_Toc136933943</vt:lpwstr>
      </vt:variant>
      <vt:variant>
        <vt:i4>1048614</vt:i4>
      </vt:variant>
      <vt:variant>
        <vt:i4>15</vt:i4>
      </vt:variant>
      <vt:variant>
        <vt:i4>0</vt:i4>
      </vt:variant>
      <vt:variant>
        <vt:i4>5</vt:i4>
      </vt:variant>
      <vt:variant>
        <vt:lpwstr/>
      </vt:variant>
      <vt:variant>
        <vt:lpwstr>_SUMMARY_SCOPE_OF</vt:lpwstr>
      </vt:variant>
      <vt:variant>
        <vt:i4>4653091</vt:i4>
      </vt:variant>
      <vt:variant>
        <vt:i4>12</vt:i4>
      </vt:variant>
      <vt:variant>
        <vt:i4>0</vt:i4>
      </vt:variant>
      <vt:variant>
        <vt:i4>5</vt:i4>
      </vt:variant>
      <vt:variant>
        <vt:lpwstr>mailto:JHelmer@iot.IN.gov</vt:lpwstr>
      </vt:variant>
      <vt:variant>
        <vt:lpwstr/>
      </vt:variant>
      <vt:variant>
        <vt:i4>8257540</vt:i4>
      </vt:variant>
      <vt:variant>
        <vt:i4>9</vt:i4>
      </vt:variant>
      <vt:variant>
        <vt:i4>0</vt:i4>
      </vt:variant>
      <vt:variant>
        <vt:i4>5</vt:i4>
      </vt:variant>
      <vt:variant>
        <vt:lpwstr>mailto:FBaker@iot.IN.gov</vt:lpwstr>
      </vt:variant>
      <vt:variant>
        <vt:lpwstr/>
      </vt:variant>
      <vt:variant>
        <vt:i4>4063339</vt:i4>
      </vt:variant>
      <vt:variant>
        <vt:i4>6</vt:i4>
      </vt:variant>
      <vt:variant>
        <vt:i4>0</vt:i4>
      </vt:variant>
      <vt:variant>
        <vt:i4>5</vt:i4>
      </vt:variant>
      <vt:variant>
        <vt:lpwstr>https://ingov.sharepoint.com/sites/pwa/Large_Dev_Project_Landing_page/Shared Documents/Forms/Group By Doc Type.aspx?newTargetListUrl=%2Fsites%2Fpwa%2FLarge%5FDev%5FProject%5FLanding%5Fpage%2FShared%20Documents&amp;viewpath=%2Fsites%2Fpwa%2FLarge%5FDev%5FProject%5FLanding%5Fpage%2FShared%20Documents%2FForms%2FGroup%20By%20Doc%20Type%2Easpx&amp;FilterField1=Document%5Fx0020%5FType&amp;FilterValue1=Agency%20IT%20Tool%20Kit&amp;FilterType1=Choice&amp;FilterDisplay1=Agency%20IT%20Tool%20Kit&amp;FilterField2=Document%5Fx0020%5FSub%5Fx002d%5FType&amp;FilterValue2=Agency%20IT%20Procurement%20Tool%20Kit&amp;FilterType2=Choice&amp;FilterDisplay2=Agency%20IT%20Procurement%20Tool%20Kit&amp;viewid=ee96f080%2Dd493%2D471c%2D9ba1%2D460e1e734ceb</vt:lpwstr>
      </vt:variant>
      <vt:variant>
        <vt:lpwstr/>
      </vt:variant>
      <vt:variant>
        <vt:i4>2752529</vt:i4>
      </vt:variant>
      <vt:variant>
        <vt:i4>3</vt:i4>
      </vt:variant>
      <vt:variant>
        <vt:i4>0</vt:i4>
      </vt:variant>
      <vt:variant>
        <vt:i4>5</vt:i4>
      </vt:variant>
      <vt:variant>
        <vt:lpwstr/>
      </vt:variant>
      <vt:variant>
        <vt:lpwstr>_1.25_EVIDENCE_OF</vt:lpwstr>
      </vt:variant>
      <vt:variant>
        <vt:i4>2752529</vt:i4>
      </vt:variant>
      <vt:variant>
        <vt:i4>0</vt:i4>
      </vt:variant>
      <vt:variant>
        <vt:i4>0</vt:i4>
      </vt:variant>
      <vt:variant>
        <vt:i4>5</vt:i4>
      </vt:variant>
      <vt:variant>
        <vt:lpwstr/>
      </vt:variant>
      <vt:variant>
        <vt:lpwstr>_1.25_EVIDENCE_OF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Mohammad, Syed</cp:lastModifiedBy>
  <cp:revision>52</cp:revision>
  <cp:lastPrinted>2021-07-13T20:27:00Z</cp:lastPrinted>
  <dcterms:created xsi:type="dcterms:W3CDTF">2023-07-10T19:29:00Z</dcterms:created>
  <dcterms:modified xsi:type="dcterms:W3CDTF">2023-12-07T18:12:00Z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0x010100A8DF8E7BA8824340B8F906BF29734D0A</vt:lpwstr>
  </property>
  <property fmtid="{D5CDD505-2E9C-101B-9397-08002B2CF9AE}" pid="3" name="GrammarlyDocumentId">
    <vt:lpwstr>b362c0a0f6d7cf1202793d4c77de4ca53902c75d31c65a29fe43aeb62a075ff2</vt:lpwstr>
  </property>
  <property fmtid="{D5CDD505-2E9C-101B-9397-08002B2CF9AE}" pid="4" name="MediaServiceImageTags">
    <vt:lpwstr/>
  </property>
</Properties>
</file>